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5AA7B" w14:textId="77777777" w:rsidR="00F16B89" w:rsidRPr="00E710A5" w:rsidRDefault="00282CEB">
      <w:pPr>
        <w:pStyle w:val="Heading1"/>
        <w:pBdr>
          <w:top w:val="single" w:sz="4" w:space="1" w:color="000000"/>
          <w:left w:val="single" w:sz="4" w:space="0" w:color="000000"/>
          <w:bottom w:val="single" w:sz="4" w:space="1" w:color="000000"/>
          <w:right w:val="single" w:sz="4" w:space="4" w:color="000000"/>
        </w:pBdr>
        <w:shd w:val="clear" w:color="auto" w:fill="C0C0C0"/>
        <w:tabs>
          <w:tab w:val="left" w:pos="2865"/>
        </w:tabs>
        <w:jc w:val="both"/>
        <w:rPr>
          <w:rFonts w:asciiTheme="majorHAnsi" w:hAnsiTheme="majorHAnsi" w:cstheme="majorHAnsi"/>
          <w:b w:val="0"/>
          <w:bCs/>
          <w:sz w:val="22"/>
          <w:szCs w:val="22"/>
        </w:rPr>
      </w:pPr>
      <w:r w:rsidRPr="00E710A5">
        <w:rPr>
          <w:rFonts w:asciiTheme="majorHAnsi" w:hAnsiTheme="majorHAnsi" w:cstheme="majorHAnsi"/>
          <w:b w:val="0"/>
          <w:bCs/>
          <w:sz w:val="22"/>
          <w:szCs w:val="22"/>
        </w:rPr>
        <w:tab/>
      </w:r>
      <w:r w:rsidR="00286DE4" w:rsidRPr="00E710A5">
        <w:rPr>
          <w:rFonts w:asciiTheme="majorHAnsi" w:hAnsiTheme="majorHAnsi" w:cstheme="majorHAnsi"/>
          <w:b w:val="0"/>
          <w:bCs/>
          <w:sz w:val="22"/>
          <w:szCs w:val="22"/>
        </w:rPr>
        <w:t>Career Objective</w:t>
      </w:r>
    </w:p>
    <w:p w14:paraId="0D6A25BA" w14:textId="77777777" w:rsidR="00F16B89" w:rsidRPr="00E710A5" w:rsidRDefault="00F16B89">
      <w:pPr>
        <w:rPr>
          <w:rFonts w:asciiTheme="majorHAnsi" w:hAnsiTheme="majorHAnsi" w:cstheme="majorHAnsi"/>
          <w:bCs/>
          <w:sz w:val="22"/>
          <w:szCs w:val="22"/>
        </w:rPr>
      </w:pPr>
    </w:p>
    <w:p w14:paraId="3C35F98F" w14:textId="77777777" w:rsidR="00F16B89" w:rsidRPr="00E710A5" w:rsidRDefault="00282CEB">
      <w:pPr>
        <w:rPr>
          <w:rFonts w:asciiTheme="majorHAnsi" w:hAnsiTheme="majorHAnsi" w:cstheme="majorHAnsi"/>
          <w:bCs/>
          <w:sz w:val="22"/>
          <w:szCs w:val="22"/>
          <w:highlight w:val="white"/>
        </w:rPr>
      </w:pPr>
      <w:r w:rsidRPr="00E710A5">
        <w:rPr>
          <w:rFonts w:asciiTheme="majorHAnsi" w:hAnsiTheme="majorHAnsi" w:cstheme="majorHAnsi"/>
          <w:bCs/>
          <w:sz w:val="22"/>
          <w:szCs w:val="22"/>
          <w:highlight w:val="white"/>
        </w:rPr>
        <w:t>Become a contributing SAP SD Funct</w:t>
      </w:r>
      <w:r w:rsidR="00D1764C" w:rsidRPr="00E710A5">
        <w:rPr>
          <w:rFonts w:asciiTheme="majorHAnsi" w:hAnsiTheme="majorHAnsi" w:cstheme="majorHAnsi"/>
          <w:bCs/>
          <w:sz w:val="22"/>
          <w:szCs w:val="22"/>
          <w:highlight w:val="white"/>
        </w:rPr>
        <w:t>ional Consultant with almost 4.4</w:t>
      </w:r>
      <w:r w:rsidRPr="00E710A5">
        <w:rPr>
          <w:rFonts w:asciiTheme="majorHAnsi" w:hAnsiTheme="majorHAnsi" w:cstheme="majorHAnsi"/>
          <w:bCs/>
          <w:sz w:val="22"/>
          <w:szCs w:val="22"/>
          <w:highlight w:val="white"/>
        </w:rPr>
        <w:t xml:space="preserve"> years of experience in different organizations for its success, by applying the best business practices through innovative solutions and constantly updating my skills, worked in Manufacturing, Real-Estate &amp; Infrastructure Industry in standard SAP R/3 &amp; S/4 HANA SD Implementation </w:t>
      </w:r>
      <w:r w:rsidR="00D2160A" w:rsidRPr="00E710A5">
        <w:rPr>
          <w:rFonts w:asciiTheme="majorHAnsi" w:hAnsiTheme="majorHAnsi" w:cstheme="majorHAnsi"/>
          <w:bCs/>
          <w:sz w:val="22"/>
          <w:szCs w:val="22"/>
          <w:highlight w:val="white"/>
        </w:rPr>
        <w:t>Project,</w:t>
      </w:r>
      <w:r w:rsidRPr="00E710A5">
        <w:rPr>
          <w:rFonts w:asciiTheme="majorHAnsi" w:hAnsiTheme="majorHAnsi" w:cstheme="majorHAnsi"/>
          <w:bCs/>
          <w:sz w:val="22"/>
          <w:szCs w:val="22"/>
          <w:highlight w:val="white"/>
        </w:rPr>
        <w:t xml:space="preserve"> </w:t>
      </w:r>
      <w:r w:rsidR="00D2160A" w:rsidRPr="00E710A5">
        <w:rPr>
          <w:rFonts w:asciiTheme="majorHAnsi" w:hAnsiTheme="majorHAnsi" w:cstheme="majorHAnsi"/>
          <w:bCs/>
          <w:sz w:val="22"/>
          <w:szCs w:val="22"/>
          <w:highlight w:val="white"/>
        </w:rPr>
        <w:t>and Support</w:t>
      </w:r>
      <w:r w:rsidRPr="00E710A5">
        <w:rPr>
          <w:rFonts w:asciiTheme="majorHAnsi" w:hAnsiTheme="majorHAnsi" w:cstheme="majorHAnsi"/>
          <w:bCs/>
          <w:sz w:val="22"/>
          <w:szCs w:val="22"/>
          <w:highlight w:val="white"/>
        </w:rPr>
        <w:t xml:space="preserve"> &amp; Roll-Out Project.</w:t>
      </w:r>
    </w:p>
    <w:p w14:paraId="7DB3A422" w14:textId="77777777" w:rsidR="00F16B89" w:rsidRPr="00E710A5" w:rsidRDefault="00F16B89">
      <w:pPr>
        <w:rPr>
          <w:rFonts w:asciiTheme="majorHAnsi" w:hAnsiTheme="majorHAnsi" w:cstheme="majorHAnsi"/>
          <w:bCs/>
          <w:sz w:val="22"/>
          <w:szCs w:val="22"/>
        </w:rPr>
      </w:pPr>
    </w:p>
    <w:p w14:paraId="6FACAD9A" w14:textId="77777777" w:rsidR="00F16B89" w:rsidRPr="00E710A5" w:rsidRDefault="00282CEB">
      <w:pPr>
        <w:pStyle w:val="Heading1"/>
        <w:pBdr>
          <w:top w:val="single" w:sz="4" w:space="1" w:color="000000"/>
          <w:left w:val="single" w:sz="4" w:space="0" w:color="000000"/>
          <w:bottom w:val="single" w:sz="4" w:space="1"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Career Summary</w:t>
      </w:r>
    </w:p>
    <w:p w14:paraId="4E8CD386" w14:textId="77777777" w:rsidR="00F16B89" w:rsidRPr="00E710A5" w:rsidRDefault="00F16B89">
      <w:pPr>
        <w:jc w:val="both"/>
        <w:rPr>
          <w:rFonts w:asciiTheme="majorHAnsi" w:hAnsiTheme="majorHAnsi" w:cstheme="majorHAnsi"/>
          <w:bCs/>
          <w:sz w:val="22"/>
          <w:szCs w:val="22"/>
        </w:rPr>
      </w:pPr>
    </w:p>
    <w:p w14:paraId="0B9B88C9" w14:textId="77777777" w:rsidR="00F16B89" w:rsidRPr="00E710A5" w:rsidRDefault="00282CEB">
      <w:pPr>
        <w:numPr>
          <w:ilvl w:val="0"/>
          <w:numId w:val="7"/>
        </w:numPr>
        <w:jc w:val="both"/>
        <w:rPr>
          <w:rFonts w:asciiTheme="majorHAnsi" w:hAnsiTheme="majorHAnsi" w:cstheme="majorHAnsi"/>
          <w:bCs/>
          <w:sz w:val="22"/>
          <w:szCs w:val="22"/>
        </w:rPr>
      </w:pPr>
      <w:r w:rsidRPr="00E710A5">
        <w:rPr>
          <w:rFonts w:asciiTheme="majorHAnsi" w:hAnsiTheme="majorHAnsi" w:cstheme="majorHAnsi"/>
          <w:bCs/>
          <w:sz w:val="22"/>
          <w:szCs w:val="22"/>
        </w:rPr>
        <w:t>Having 4.</w:t>
      </w:r>
      <w:r w:rsidR="00DE7954" w:rsidRPr="00E710A5">
        <w:rPr>
          <w:rFonts w:asciiTheme="majorHAnsi" w:hAnsiTheme="majorHAnsi" w:cstheme="majorHAnsi"/>
          <w:bCs/>
          <w:sz w:val="22"/>
          <w:szCs w:val="22"/>
        </w:rPr>
        <w:t>4</w:t>
      </w:r>
      <w:r w:rsidRPr="00E710A5">
        <w:rPr>
          <w:rFonts w:asciiTheme="majorHAnsi" w:hAnsiTheme="majorHAnsi" w:cstheme="majorHAnsi"/>
          <w:bCs/>
          <w:sz w:val="22"/>
          <w:szCs w:val="22"/>
        </w:rPr>
        <w:t>years of experience as SAP SD Consultant with 2 full life cycle implementation and 3 support project</w:t>
      </w:r>
    </w:p>
    <w:p w14:paraId="68DB36F9" w14:textId="77777777" w:rsidR="00F16B89" w:rsidRPr="00E710A5" w:rsidRDefault="00282CEB">
      <w:pPr>
        <w:numPr>
          <w:ilvl w:val="0"/>
          <w:numId w:val="7"/>
        </w:numPr>
        <w:jc w:val="both"/>
        <w:rPr>
          <w:rFonts w:asciiTheme="majorHAnsi" w:eastAsia="Calibri" w:hAnsiTheme="majorHAnsi" w:cstheme="majorHAnsi"/>
          <w:bCs/>
          <w:sz w:val="22"/>
          <w:szCs w:val="22"/>
        </w:rPr>
      </w:pPr>
      <w:r w:rsidRPr="00E710A5">
        <w:rPr>
          <w:rFonts w:asciiTheme="majorHAnsi" w:eastAsia="Calibri" w:hAnsiTheme="majorHAnsi" w:cstheme="majorHAnsi"/>
          <w:bCs/>
          <w:sz w:val="22"/>
          <w:szCs w:val="22"/>
        </w:rPr>
        <w:t>Done S4 HANA Sales 1809 Certification (S-user id 0021278131)</w:t>
      </w:r>
      <w:bookmarkStart w:id="0" w:name="gjdgxs" w:colFirst="0" w:colLast="0"/>
      <w:bookmarkEnd w:id="0"/>
    </w:p>
    <w:p w14:paraId="3CD8D1E3"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An effective communicator with Strong analytical skills.</w:t>
      </w:r>
    </w:p>
    <w:p w14:paraId="64F8CCBA" w14:textId="77777777" w:rsidR="00F16B89" w:rsidRPr="00E710A5" w:rsidRDefault="00282CEB">
      <w:pPr>
        <w:numPr>
          <w:ilvl w:val="0"/>
          <w:numId w:val="7"/>
        </w:numP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Proficient in SAP ASAP Methodology and well versed with business </w:t>
      </w:r>
      <w:r w:rsidRPr="00E710A5">
        <w:rPr>
          <w:rFonts w:asciiTheme="majorHAnsi" w:hAnsiTheme="majorHAnsi" w:cstheme="majorHAnsi"/>
          <w:bCs/>
          <w:sz w:val="22"/>
          <w:szCs w:val="22"/>
        </w:rPr>
        <w:t>processes</w:t>
      </w:r>
      <w:r w:rsidRPr="00E710A5">
        <w:rPr>
          <w:rFonts w:asciiTheme="majorHAnsi" w:hAnsiTheme="majorHAnsi" w:cstheme="majorHAnsi"/>
          <w:bCs/>
          <w:color w:val="000000"/>
          <w:sz w:val="22"/>
          <w:szCs w:val="22"/>
        </w:rPr>
        <w:t xml:space="preserve">. </w:t>
      </w:r>
    </w:p>
    <w:p w14:paraId="37D2DE8D"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Having hands of Experience of SD Enterprise structure.</w:t>
      </w:r>
    </w:p>
    <w:p w14:paraId="2FB09F0A" w14:textId="77777777" w:rsidR="00F16B89" w:rsidRPr="00E710A5" w:rsidRDefault="00282CEB">
      <w:pPr>
        <w:numPr>
          <w:ilvl w:val="0"/>
          <w:numId w:val="7"/>
        </w:numPr>
        <w:pBdr>
          <w:top w:val="nil"/>
          <w:left w:val="nil"/>
          <w:bottom w:val="nil"/>
          <w:right w:val="nil"/>
          <w:between w:val="nil"/>
        </w:pBdr>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Master data: Customization of Customer Master, Material Master, CMIR.</w:t>
      </w:r>
    </w:p>
    <w:p w14:paraId="25D217FA" w14:textId="3D8377AD" w:rsidR="00F16B89" w:rsidRPr="00E710A5" w:rsidRDefault="00282CEB">
      <w:pPr>
        <w:numPr>
          <w:ilvl w:val="0"/>
          <w:numId w:val="7"/>
        </w:numPr>
        <w:pBdr>
          <w:top w:val="nil"/>
          <w:left w:val="nil"/>
          <w:bottom w:val="nil"/>
          <w:right w:val="nil"/>
          <w:between w:val="nil"/>
        </w:pBdr>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Sales Document: Configuration of Inquiry, Quotation, Sales order </w:t>
      </w:r>
      <w:r w:rsidR="00E710A5" w:rsidRPr="00E710A5">
        <w:rPr>
          <w:rFonts w:asciiTheme="majorHAnsi" w:hAnsiTheme="majorHAnsi" w:cstheme="majorHAnsi"/>
          <w:bCs/>
          <w:color w:val="000000"/>
          <w:sz w:val="22"/>
          <w:szCs w:val="22"/>
        </w:rPr>
        <w:t>and special</w:t>
      </w:r>
      <w:r w:rsidRPr="00E710A5">
        <w:rPr>
          <w:rFonts w:asciiTheme="majorHAnsi" w:hAnsiTheme="majorHAnsi" w:cstheme="majorHAnsi"/>
          <w:bCs/>
          <w:color w:val="000000"/>
          <w:sz w:val="22"/>
          <w:szCs w:val="22"/>
        </w:rPr>
        <w:t xml:space="preserve"> sales orders </w:t>
      </w:r>
      <w:r w:rsidR="00E710A5" w:rsidRPr="00E710A5">
        <w:rPr>
          <w:rFonts w:asciiTheme="majorHAnsi" w:hAnsiTheme="majorHAnsi" w:cstheme="majorHAnsi"/>
          <w:bCs/>
          <w:color w:val="000000"/>
          <w:sz w:val="22"/>
          <w:szCs w:val="22"/>
        </w:rPr>
        <w:t>like Cash</w:t>
      </w:r>
      <w:r w:rsidRPr="00E710A5">
        <w:rPr>
          <w:rFonts w:asciiTheme="majorHAnsi" w:hAnsiTheme="majorHAnsi" w:cstheme="majorHAnsi"/>
          <w:bCs/>
          <w:color w:val="000000"/>
          <w:sz w:val="22"/>
          <w:szCs w:val="22"/>
        </w:rPr>
        <w:t xml:space="preserve"> Sales, Rush Order, Consignment Stocks, Free Goods, Third Party Sales, Item proposal.</w:t>
      </w:r>
    </w:p>
    <w:p w14:paraId="07EEA764" w14:textId="77777777" w:rsidR="00F16B89" w:rsidRPr="00E710A5" w:rsidRDefault="00282CEB">
      <w:pPr>
        <w:numPr>
          <w:ilvl w:val="0"/>
          <w:numId w:val="7"/>
        </w:numPr>
        <w:pBdr>
          <w:top w:val="nil"/>
          <w:left w:val="nil"/>
          <w:bottom w:val="nil"/>
          <w:right w:val="nil"/>
          <w:between w:val="nil"/>
        </w:pBdr>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Credit Management:  Automatic Credit Control (Static Credit Check, Dynamic Credit Check)</w:t>
      </w:r>
    </w:p>
    <w:p w14:paraId="69986B70" w14:textId="2B748E0C" w:rsidR="00F16B89" w:rsidRPr="00E710A5" w:rsidRDefault="00282CEB">
      <w:pPr>
        <w:numPr>
          <w:ilvl w:val="0"/>
          <w:numId w:val="7"/>
        </w:numPr>
        <w:pBdr>
          <w:top w:val="nil"/>
          <w:left w:val="nil"/>
          <w:bottom w:val="nil"/>
          <w:right w:val="nil"/>
          <w:between w:val="nil"/>
        </w:pBdr>
        <w:tabs>
          <w:tab w:val="left" w:pos="0"/>
        </w:tabs>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Having hands on Functional proficiency Pre-sales activities such as inquiry and quotation, and major business activities such as </w:t>
      </w:r>
      <w:r w:rsidR="00E710A5" w:rsidRPr="00E710A5">
        <w:rPr>
          <w:rFonts w:asciiTheme="majorHAnsi" w:hAnsiTheme="majorHAnsi" w:cstheme="majorHAnsi"/>
          <w:bCs/>
          <w:color w:val="000000"/>
          <w:sz w:val="22"/>
          <w:szCs w:val="22"/>
        </w:rPr>
        <w:t>Pricing, Partner</w:t>
      </w:r>
      <w:r w:rsidRPr="00E710A5">
        <w:rPr>
          <w:rFonts w:asciiTheme="majorHAnsi" w:hAnsiTheme="majorHAnsi" w:cstheme="majorHAnsi"/>
          <w:bCs/>
          <w:color w:val="000000"/>
          <w:sz w:val="22"/>
          <w:szCs w:val="22"/>
        </w:rPr>
        <w:t xml:space="preserve"> Determination, and Output Determination.</w:t>
      </w:r>
    </w:p>
    <w:p w14:paraId="175E85CD" w14:textId="77777777" w:rsidR="00F16B89" w:rsidRPr="00E710A5" w:rsidRDefault="00282CEB">
      <w:pPr>
        <w:numPr>
          <w:ilvl w:val="0"/>
          <w:numId w:val="7"/>
        </w:numPr>
        <w:pBdr>
          <w:top w:val="nil"/>
          <w:left w:val="nil"/>
          <w:bottom w:val="nil"/>
          <w:right w:val="nil"/>
          <w:between w:val="nil"/>
        </w:pBdr>
        <w:tabs>
          <w:tab w:val="left" w:pos="0"/>
        </w:tabs>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highlight w:val="white"/>
        </w:rPr>
        <w:t xml:space="preserve">Configuration of business processes like OTC </w:t>
      </w:r>
      <w:r w:rsidR="007C68BF" w:rsidRPr="00E710A5">
        <w:rPr>
          <w:rFonts w:asciiTheme="majorHAnsi" w:hAnsiTheme="majorHAnsi" w:cstheme="majorHAnsi"/>
          <w:bCs/>
          <w:color w:val="000000"/>
          <w:sz w:val="22"/>
          <w:szCs w:val="22"/>
          <w:highlight w:val="white"/>
        </w:rPr>
        <w:t>process, third</w:t>
      </w:r>
      <w:r w:rsidRPr="00E710A5">
        <w:rPr>
          <w:rFonts w:asciiTheme="majorHAnsi" w:hAnsiTheme="majorHAnsi" w:cstheme="majorHAnsi"/>
          <w:bCs/>
          <w:color w:val="000000"/>
          <w:sz w:val="22"/>
          <w:szCs w:val="22"/>
          <w:highlight w:val="white"/>
        </w:rPr>
        <w:t xml:space="preserve"> party process, Stock transfer process, and IPO</w:t>
      </w:r>
      <w:r w:rsidRPr="00E710A5">
        <w:rPr>
          <w:rFonts w:asciiTheme="majorHAnsi" w:hAnsiTheme="majorHAnsi" w:cstheme="majorHAnsi"/>
          <w:bCs/>
          <w:color w:val="000000"/>
          <w:sz w:val="22"/>
          <w:szCs w:val="22"/>
        </w:rPr>
        <w:t xml:space="preserve">, </w:t>
      </w:r>
      <w:r w:rsidR="007C68BF" w:rsidRPr="00E710A5">
        <w:rPr>
          <w:rFonts w:asciiTheme="majorHAnsi" w:hAnsiTheme="majorHAnsi" w:cstheme="majorHAnsi"/>
          <w:bCs/>
          <w:color w:val="000000"/>
          <w:sz w:val="22"/>
          <w:szCs w:val="22"/>
        </w:rPr>
        <w:t>Consignment process.</w:t>
      </w:r>
    </w:p>
    <w:p w14:paraId="203FC258"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Having hands on experience on Prepared and tested integration test scenarios and training documentation for use in end-user training. Unit Testing, Integration Testing.</w:t>
      </w:r>
    </w:p>
    <w:p w14:paraId="490F7EA3"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Implemented GST as per the client business requirement.</w:t>
      </w:r>
    </w:p>
    <w:p w14:paraId="727A16CB"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involved in requirement gathering, Configured GST condition types, Tax classification in master data,</w:t>
      </w:r>
    </w:p>
    <w:p w14:paraId="50C952F2"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Pricing procedure, master data changes in GST as per the SAP Notes.</w:t>
      </w:r>
    </w:p>
    <w:p w14:paraId="567FE8A7" w14:textId="77777777" w:rsidR="00F16B89" w:rsidRPr="00E710A5" w:rsidRDefault="00282CEB">
      <w:pPr>
        <w:numPr>
          <w:ilvl w:val="0"/>
          <w:numId w:val="7"/>
        </w:numPr>
        <w:rPr>
          <w:rFonts w:asciiTheme="majorHAnsi" w:hAnsiTheme="majorHAnsi" w:cstheme="majorHAnsi"/>
          <w:bCs/>
          <w:sz w:val="22"/>
          <w:szCs w:val="22"/>
        </w:rPr>
      </w:pPr>
      <w:r w:rsidRPr="00E710A5">
        <w:rPr>
          <w:rFonts w:asciiTheme="majorHAnsi" w:hAnsiTheme="majorHAnsi" w:cstheme="majorHAnsi"/>
          <w:bCs/>
          <w:sz w:val="22"/>
          <w:szCs w:val="22"/>
        </w:rPr>
        <w:t>Configured STO process involving GST.</w:t>
      </w:r>
    </w:p>
    <w:p w14:paraId="040D273D" w14:textId="77777777" w:rsidR="00F16B89" w:rsidRPr="00E710A5" w:rsidRDefault="00282CEB">
      <w:pPr>
        <w:numPr>
          <w:ilvl w:val="0"/>
          <w:numId w:val="7"/>
        </w:numPr>
        <w:spacing w:after="40"/>
        <w:jc w:val="both"/>
        <w:rPr>
          <w:rFonts w:asciiTheme="majorHAnsi" w:hAnsiTheme="majorHAnsi" w:cstheme="majorHAnsi"/>
          <w:bCs/>
          <w:sz w:val="22"/>
          <w:szCs w:val="22"/>
        </w:rPr>
      </w:pPr>
      <w:r w:rsidRPr="00E710A5">
        <w:rPr>
          <w:rFonts w:asciiTheme="majorHAnsi" w:hAnsiTheme="majorHAnsi" w:cstheme="majorHAnsi"/>
          <w:bCs/>
          <w:sz w:val="22"/>
          <w:szCs w:val="22"/>
        </w:rPr>
        <w:t xml:space="preserve">Configuration of Free Goods and Material listing and exclusion, Contracts. </w:t>
      </w:r>
    </w:p>
    <w:p w14:paraId="07A6F71A" w14:textId="77777777" w:rsidR="00F16B89" w:rsidRPr="00E710A5" w:rsidRDefault="00282CEB">
      <w:pPr>
        <w:numPr>
          <w:ilvl w:val="0"/>
          <w:numId w:val="7"/>
        </w:numPr>
        <w:spacing w:after="40"/>
        <w:jc w:val="both"/>
        <w:rPr>
          <w:rFonts w:asciiTheme="majorHAnsi" w:hAnsiTheme="majorHAnsi" w:cstheme="majorHAnsi"/>
          <w:bCs/>
          <w:sz w:val="22"/>
          <w:szCs w:val="22"/>
        </w:rPr>
      </w:pPr>
      <w:r w:rsidRPr="00E710A5">
        <w:rPr>
          <w:rFonts w:asciiTheme="majorHAnsi" w:hAnsiTheme="majorHAnsi" w:cstheme="majorHAnsi"/>
          <w:bCs/>
          <w:sz w:val="22"/>
          <w:szCs w:val="22"/>
        </w:rPr>
        <w:t>Configuration of Output Determination, Text Determination.</w:t>
      </w:r>
    </w:p>
    <w:p w14:paraId="2B624CCE" w14:textId="77777777" w:rsidR="00F16B89" w:rsidRPr="00E710A5" w:rsidRDefault="00282CEB" w:rsidP="009D76BD">
      <w:pPr>
        <w:numPr>
          <w:ilvl w:val="0"/>
          <w:numId w:val="7"/>
        </w:numPr>
        <w:spacing w:after="40"/>
        <w:jc w:val="both"/>
        <w:rPr>
          <w:rFonts w:asciiTheme="majorHAnsi" w:hAnsiTheme="majorHAnsi" w:cstheme="majorHAnsi"/>
          <w:bCs/>
          <w:sz w:val="22"/>
          <w:szCs w:val="22"/>
        </w:rPr>
      </w:pPr>
      <w:r w:rsidRPr="00E710A5">
        <w:rPr>
          <w:rFonts w:asciiTheme="majorHAnsi" w:hAnsiTheme="majorHAnsi" w:cstheme="majorHAnsi"/>
          <w:bCs/>
          <w:sz w:val="22"/>
          <w:szCs w:val="22"/>
        </w:rPr>
        <w:t>Knowledge on S/4HANA Simple logistics</w:t>
      </w:r>
    </w:p>
    <w:p w14:paraId="752942B0" w14:textId="77777777" w:rsidR="00F16B89" w:rsidRPr="00E710A5" w:rsidRDefault="00F16B89" w:rsidP="00BC4F5E">
      <w:pPr>
        <w:spacing w:after="40"/>
        <w:ind w:left="360"/>
        <w:jc w:val="both"/>
        <w:rPr>
          <w:rFonts w:asciiTheme="majorHAnsi" w:hAnsiTheme="majorHAnsi" w:cstheme="majorHAnsi"/>
          <w:bCs/>
          <w:sz w:val="22"/>
          <w:szCs w:val="22"/>
        </w:rPr>
      </w:pPr>
    </w:p>
    <w:p w14:paraId="4AF0618F" w14:textId="77777777" w:rsidR="00F16B89" w:rsidRPr="00E710A5" w:rsidRDefault="00F16B89">
      <w:pPr>
        <w:rPr>
          <w:rFonts w:asciiTheme="majorHAnsi" w:hAnsiTheme="majorHAnsi" w:cstheme="majorHAnsi"/>
          <w:bCs/>
          <w:color w:val="000000"/>
          <w:sz w:val="22"/>
          <w:szCs w:val="22"/>
        </w:rPr>
      </w:pPr>
    </w:p>
    <w:p w14:paraId="02DB7C1A"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Work Experiences</w:t>
      </w:r>
    </w:p>
    <w:p w14:paraId="39349A0F" w14:textId="77777777" w:rsidR="00F16B89" w:rsidRPr="00E710A5" w:rsidRDefault="00F16B89">
      <w:pPr>
        <w:jc w:val="both"/>
        <w:rPr>
          <w:rFonts w:asciiTheme="majorHAnsi" w:hAnsiTheme="majorHAnsi" w:cstheme="majorHAnsi"/>
          <w:bCs/>
          <w:sz w:val="22"/>
          <w:szCs w:val="22"/>
        </w:rPr>
      </w:pPr>
    </w:p>
    <w:tbl>
      <w:tblPr>
        <w:tblStyle w:val="a"/>
        <w:tblW w:w="99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8"/>
        <w:gridCol w:w="2520"/>
        <w:gridCol w:w="4019"/>
      </w:tblGrid>
      <w:tr w:rsidR="00B65689" w:rsidRPr="00E710A5" w14:paraId="3380E74D" w14:textId="77777777">
        <w:trPr>
          <w:trHeight w:val="270"/>
        </w:trPr>
        <w:tc>
          <w:tcPr>
            <w:tcW w:w="3458" w:type="dxa"/>
            <w:tcBorders>
              <w:top w:val="single" w:sz="4" w:space="0" w:color="000000"/>
              <w:left w:val="single" w:sz="4" w:space="0" w:color="000000"/>
              <w:bottom w:val="single" w:sz="4" w:space="0" w:color="000000"/>
              <w:right w:val="single" w:sz="4" w:space="0" w:color="000000"/>
            </w:tcBorders>
            <w:vAlign w:val="center"/>
          </w:tcPr>
          <w:p w14:paraId="3206F629" w14:textId="77777777" w:rsidR="00F16B89" w:rsidRPr="00E710A5" w:rsidRDefault="00282CEB">
            <w:pPr>
              <w:pBdr>
                <w:top w:val="nil"/>
                <w:left w:val="nil"/>
                <w:bottom w:val="nil"/>
                <w:right w:val="nil"/>
                <w:between w:val="nil"/>
              </w:pBdr>
              <w:tabs>
                <w:tab w:val="center" w:pos="4320"/>
                <w:tab w:val="right" w:pos="8640"/>
              </w:tabs>
              <w:ind w:right="360"/>
              <w:rPr>
                <w:rFonts w:asciiTheme="majorHAnsi" w:hAnsiTheme="majorHAnsi" w:cstheme="majorHAnsi"/>
                <w:bCs/>
                <w:color w:val="000000"/>
                <w:sz w:val="22"/>
                <w:szCs w:val="22"/>
              </w:rPr>
            </w:pPr>
            <w:r w:rsidRPr="00E710A5">
              <w:rPr>
                <w:rFonts w:asciiTheme="majorHAnsi" w:hAnsiTheme="majorHAnsi" w:cstheme="majorHAnsi"/>
                <w:bCs/>
                <w:i/>
                <w:color w:val="000000"/>
                <w:sz w:val="22"/>
                <w:szCs w:val="22"/>
              </w:rPr>
              <w:t>Organization</w:t>
            </w:r>
          </w:p>
        </w:tc>
        <w:tc>
          <w:tcPr>
            <w:tcW w:w="2520" w:type="dxa"/>
            <w:tcBorders>
              <w:top w:val="single" w:sz="4" w:space="0" w:color="000000"/>
              <w:left w:val="single" w:sz="4" w:space="0" w:color="000000"/>
              <w:bottom w:val="single" w:sz="4" w:space="0" w:color="000000"/>
              <w:right w:val="single" w:sz="4" w:space="0" w:color="000000"/>
            </w:tcBorders>
            <w:vAlign w:val="center"/>
          </w:tcPr>
          <w:p w14:paraId="501E6307" w14:textId="77777777" w:rsidR="00F16B89" w:rsidRPr="00E710A5" w:rsidRDefault="00282CEB">
            <w:pPr>
              <w:pBdr>
                <w:top w:val="nil"/>
                <w:left w:val="nil"/>
                <w:bottom w:val="nil"/>
                <w:right w:val="nil"/>
                <w:between w:val="nil"/>
              </w:pBdr>
              <w:tabs>
                <w:tab w:val="center" w:pos="4320"/>
                <w:tab w:val="right" w:pos="8640"/>
              </w:tabs>
              <w:ind w:right="360"/>
              <w:rPr>
                <w:rFonts w:asciiTheme="majorHAnsi" w:hAnsiTheme="majorHAnsi" w:cstheme="majorHAnsi"/>
                <w:bCs/>
                <w:color w:val="000000"/>
                <w:sz w:val="22"/>
                <w:szCs w:val="22"/>
              </w:rPr>
            </w:pPr>
            <w:r w:rsidRPr="00E710A5">
              <w:rPr>
                <w:rFonts w:asciiTheme="majorHAnsi" w:hAnsiTheme="majorHAnsi" w:cstheme="majorHAnsi"/>
                <w:bCs/>
                <w:i/>
                <w:color w:val="000000"/>
                <w:sz w:val="22"/>
                <w:szCs w:val="22"/>
              </w:rPr>
              <w:t>Designation</w:t>
            </w:r>
          </w:p>
        </w:tc>
        <w:tc>
          <w:tcPr>
            <w:tcW w:w="4019" w:type="dxa"/>
            <w:tcBorders>
              <w:top w:val="single" w:sz="4" w:space="0" w:color="000000"/>
              <w:left w:val="single" w:sz="4" w:space="0" w:color="000000"/>
              <w:bottom w:val="single" w:sz="4" w:space="0" w:color="000000"/>
              <w:right w:val="single" w:sz="4" w:space="0" w:color="000000"/>
            </w:tcBorders>
          </w:tcPr>
          <w:p w14:paraId="38C9DF1B" w14:textId="77777777" w:rsidR="00F16B89" w:rsidRPr="00E710A5" w:rsidRDefault="00282CEB">
            <w:pPr>
              <w:pBdr>
                <w:top w:val="nil"/>
                <w:left w:val="nil"/>
                <w:bottom w:val="nil"/>
                <w:right w:val="nil"/>
                <w:between w:val="nil"/>
              </w:pBdr>
              <w:tabs>
                <w:tab w:val="center" w:pos="4320"/>
                <w:tab w:val="right" w:pos="8640"/>
              </w:tabs>
              <w:ind w:right="360"/>
              <w:rPr>
                <w:rFonts w:asciiTheme="majorHAnsi" w:hAnsiTheme="majorHAnsi" w:cstheme="majorHAnsi"/>
                <w:bCs/>
                <w:color w:val="000000"/>
                <w:sz w:val="22"/>
                <w:szCs w:val="22"/>
              </w:rPr>
            </w:pPr>
            <w:r w:rsidRPr="00E710A5">
              <w:rPr>
                <w:rFonts w:asciiTheme="majorHAnsi" w:hAnsiTheme="majorHAnsi" w:cstheme="majorHAnsi"/>
                <w:bCs/>
                <w:i/>
                <w:color w:val="000000"/>
                <w:sz w:val="22"/>
                <w:szCs w:val="22"/>
              </w:rPr>
              <w:t>Duration</w:t>
            </w:r>
          </w:p>
        </w:tc>
      </w:tr>
      <w:tr w:rsidR="00B65689" w:rsidRPr="00E710A5" w14:paraId="0AA0C375" w14:textId="77777777">
        <w:trPr>
          <w:trHeight w:val="310"/>
        </w:trPr>
        <w:tc>
          <w:tcPr>
            <w:tcW w:w="3458" w:type="dxa"/>
            <w:tcBorders>
              <w:top w:val="single" w:sz="4" w:space="0" w:color="000000"/>
              <w:left w:val="single" w:sz="4" w:space="0" w:color="000000"/>
              <w:bottom w:val="single" w:sz="4" w:space="0" w:color="000000"/>
              <w:right w:val="single" w:sz="4" w:space="0" w:color="000000"/>
            </w:tcBorders>
            <w:vAlign w:val="center"/>
          </w:tcPr>
          <w:p w14:paraId="73363C4D" w14:textId="77777777" w:rsidR="00F16B89" w:rsidRPr="00E710A5" w:rsidRDefault="00282CEB">
            <w:pPr>
              <w:pBdr>
                <w:top w:val="nil"/>
                <w:left w:val="nil"/>
                <w:bottom w:val="nil"/>
                <w:right w:val="nil"/>
                <w:between w:val="nil"/>
              </w:pBdr>
              <w:tabs>
                <w:tab w:val="center" w:pos="4320"/>
                <w:tab w:val="right" w:pos="8640"/>
              </w:tabs>
              <w:spacing w:before="20" w:after="20"/>
              <w:ind w:right="51"/>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HIGHBAR Technocrat Pvt Ltd</w:t>
            </w:r>
          </w:p>
        </w:tc>
        <w:tc>
          <w:tcPr>
            <w:tcW w:w="2520" w:type="dxa"/>
            <w:tcBorders>
              <w:top w:val="single" w:sz="4" w:space="0" w:color="000000"/>
              <w:left w:val="single" w:sz="4" w:space="0" w:color="000000"/>
              <w:bottom w:val="single" w:sz="4" w:space="0" w:color="000000"/>
              <w:right w:val="single" w:sz="4" w:space="0" w:color="000000"/>
            </w:tcBorders>
            <w:vAlign w:val="center"/>
          </w:tcPr>
          <w:p w14:paraId="02B4532F"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SAP Consultant</w:t>
            </w:r>
          </w:p>
        </w:tc>
        <w:tc>
          <w:tcPr>
            <w:tcW w:w="4019" w:type="dxa"/>
            <w:tcBorders>
              <w:top w:val="single" w:sz="4" w:space="0" w:color="000000"/>
              <w:left w:val="single" w:sz="4" w:space="0" w:color="000000"/>
              <w:bottom w:val="single" w:sz="4" w:space="0" w:color="000000"/>
              <w:right w:val="single" w:sz="4" w:space="0" w:color="000000"/>
            </w:tcBorders>
          </w:tcPr>
          <w:p w14:paraId="5AE7D344"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 Feb 2021 to </w:t>
            </w:r>
            <w:r w:rsidR="002B698D" w:rsidRPr="00E710A5">
              <w:rPr>
                <w:rFonts w:asciiTheme="majorHAnsi" w:hAnsiTheme="majorHAnsi" w:cstheme="majorHAnsi"/>
                <w:bCs/>
                <w:sz w:val="22"/>
                <w:szCs w:val="22"/>
              </w:rPr>
              <w:t>April 2022</w:t>
            </w:r>
          </w:p>
        </w:tc>
      </w:tr>
      <w:tr w:rsidR="00B65689" w:rsidRPr="00E710A5" w14:paraId="18816DC5" w14:textId="77777777">
        <w:trPr>
          <w:trHeight w:val="310"/>
        </w:trPr>
        <w:tc>
          <w:tcPr>
            <w:tcW w:w="3458" w:type="dxa"/>
            <w:tcBorders>
              <w:top w:val="single" w:sz="4" w:space="0" w:color="000000"/>
              <w:left w:val="single" w:sz="4" w:space="0" w:color="000000"/>
              <w:bottom w:val="single" w:sz="4" w:space="0" w:color="000000"/>
              <w:right w:val="single" w:sz="4" w:space="0" w:color="000000"/>
            </w:tcBorders>
            <w:vAlign w:val="center"/>
          </w:tcPr>
          <w:p w14:paraId="54770B43" w14:textId="77777777" w:rsidR="00F16B89" w:rsidRPr="00E710A5" w:rsidRDefault="00282CEB">
            <w:pPr>
              <w:pBdr>
                <w:top w:val="nil"/>
                <w:left w:val="nil"/>
                <w:bottom w:val="nil"/>
                <w:right w:val="nil"/>
                <w:between w:val="nil"/>
              </w:pBdr>
              <w:tabs>
                <w:tab w:val="center" w:pos="4320"/>
                <w:tab w:val="right" w:pos="8640"/>
              </w:tabs>
              <w:spacing w:before="20" w:after="20"/>
              <w:ind w:right="51"/>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T</w:t>
            </w:r>
            <w:r w:rsidR="00F7564F" w:rsidRPr="00E710A5">
              <w:rPr>
                <w:rFonts w:asciiTheme="majorHAnsi" w:hAnsiTheme="majorHAnsi" w:cstheme="majorHAnsi"/>
                <w:bCs/>
                <w:color w:val="000000"/>
                <w:sz w:val="22"/>
                <w:szCs w:val="22"/>
              </w:rPr>
              <w:t>ATACONSULTANCY SERVICE</w:t>
            </w:r>
          </w:p>
        </w:tc>
        <w:tc>
          <w:tcPr>
            <w:tcW w:w="2520" w:type="dxa"/>
            <w:tcBorders>
              <w:top w:val="single" w:sz="4" w:space="0" w:color="000000"/>
              <w:left w:val="single" w:sz="4" w:space="0" w:color="000000"/>
              <w:bottom w:val="single" w:sz="4" w:space="0" w:color="000000"/>
              <w:right w:val="single" w:sz="4" w:space="0" w:color="000000"/>
            </w:tcBorders>
            <w:vAlign w:val="center"/>
          </w:tcPr>
          <w:p w14:paraId="75F7E62C"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SAP Associate consultant</w:t>
            </w:r>
          </w:p>
        </w:tc>
        <w:tc>
          <w:tcPr>
            <w:tcW w:w="4019" w:type="dxa"/>
            <w:tcBorders>
              <w:top w:val="single" w:sz="4" w:space="0" w:color="000000"/>
              <w:left w:val="single" w:sz="4" w:space="0" w:color="000000"/>
              <w:bottom w:val="single" w:sz="4" w:space="0" w:color="000000"/>
              <w:right w:val="single" w:sz="4" w:space="0" w:color="000000"/>
            </w:tcBorders>
          </w:tcPr>
          <w:p w14:paraId="42462836"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 Dec 201</w:t>
            </w:r>
            <w:r w:rsidRPr="00E710A5">
              <w:rPr>
                <w:rFonts w:asciiTheme="majorHAnsi" w:hAnsiTheme="majorHAnsi" w:cstheme="majorHAnsi"/>
                <w:bCs/>
                <w:sz w:val="22"/>
                <w:szCs w:val="22"/>
              </w:rPr>
              <w:t>7</w:t>
            </w:r>
            <w:r w:rsidRPr="00E710A5">
              <w:rPr>
                <w:rFonts w:asciiTheme="majorHAnsi" w:hAnsiTheme="majorHAnsi" w:cstheme="majorHAnsi"/>
                <w:bCs/>
                <w:color w:val="000000"/>
                <w:sz w:val="22"/>
                <w:szCs w:val="22"/>
              </w:rPr>
              <w:t xml:space="preserve"> to </w:t>
            </w:r>
            <w:r w:rsidRPr="00E710A5">
              <w:rPr>
                <w:rFonts w:asciiTheme="majorHAnsi" w:hAnsiTheme="majorHAnsi" w:cstheme="majorHAnsi"/>
                <w:bCs/>
                <w:sz w:val="22"/>
                <w:szCs w:val="22"/>
              </w:rPr>
              <w:t>Jan 2021</w:t>
            </w:r>
          </w:p>
        </w:tc>
      </w:tr>
      <w:tr w:rsidR="00B65689" w:rsidRPr="00E710A5" w14:paraId="11034CA8" w14:textId="77777777">
        <w:trPr>
          <w:trHeight w:val="310"/>
        </w:trPr>
        <w:tc>
          <w:tcPr>
            <w:tcW w:w="3458" w:type="dxa"/>
            <w:tcBorders>
              <w:top w:val="single" w:sz="4" w:space="0" w:color="000000"/>
              <w:left w:val="single" w:sz="4" w:space="0" w:color="000000"/>
              <w:bottom w:val="single" w:sz="4" w:space="0" w:color="000000"/>
              <w:right w:val="single" w:sz="4" w:space="0" w:color="000000"/>
            </w:tcBorders>
            <w:vAlign w:val="center"/>
          </w:tcPr>
          <w:p w14:paraId="385CE35A" w14:textId="77777777" w:rsidR="00F16B89" w:rsidRPr="00E710A5" w:rsidRDefault="00282CEB">
            <w:pPr>
              <w:pBdr>
                <w:top w:val="nil"/>
                <w:left w:val="nil"/>
                <w:bottom w:val="nil"/>
                <w:right w:val="nil"/>
                <w:between w:val="nil"/>
              </w:pBdr>
              <w:tabs>
                <w:tab w:val="center" w:pos="4320"/>
                <w:tab w:val="right" w:pos="8640"/>
              </w:tabs>
              <w:spacing w:before="20" w:after="20"/>
              <w:ind w:right="51"/>
              <w:jc w:val="both"/>
              <w:rPr>
                <w:rFonts w:asciiTheme="majorHAnsi" w:hAnsiTheme="majorHAnsi" w:cstheme="majorHAnsi"/>
                <w:bCs/>
                <w:color w:val="000000"/>
                <w:sz w:val="22"/>
                <w:szCs w:val="22"/>
              </w:rPr>
            </w:pPr>
            <w:r w:rsidRPr="00E710A5">
              <w:rPr>
                <w:rFonts w:asciiTheme="majorHAnsi" w:hAnsiTheme="majorHAnsi" w:cstheme="majorHAnsi"/>
                <w:bCs/>
                <w:sz w:val="22"/>
                <w:szCs w:val="22"/>
              </w:rPr>
              <w:t>GKR INFRACON(INDIA)</w:t>
            </w:r>
            <w:r w:rsidRPr="00E710A5">
              <w:rPr>
                <w:rFonts w:asciiTheme="majorHAnsi" w:hAnsiTheme="majorHAnsi" w:cstheme="majorHAnsi"/>
                <w:bCs/>
                <w:color w:val="000000"/>
                <w:sz w:val="22"/>
                <w:szCs w:val="22"/>
              </w:rPr>
              <w:t xml:space="preserve"> Pvt Lt</w:t>
            </w:r>
          </w:p>
        </w:tc>
        <w:tc>
          <w:tcPr>
            <w:tcW w:w="2520" w:type="dxa"/>
            <w:tcBorders>
              <w:top w:val="single" w:sz="4" w:space="0" w:color="000000"/>
              <w:left w:val="single" w:sz="4" w:space="0" w:color="000000"/>
              <w:bottom w:val="single" w:sz="4" w:space="0" w:color="000000"/>
              <w:right w:val="single" w:sz="4" w:space="0" w:color="000000"/>
            </w:tcBorders>
            <w:vAlign w:val="center"/>
          </w:tcPr>
          <w:p w14:paraId="5E8AC3CB"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S</w:t>
            </w:r>
            <w:r w:rsidRPr="00E710A5">
              <w:rPr>
                <w:rFonts w:asciiTheme="majorHAnsi" w:hAnsiTheme="majorHAnsi" w:cstheme="majorHAnsi"/>
                <w:bCs/>
                <w:sz w:val="22"/>
                <w:szCs w:val="22"/>
              </w:rPr>
              <w:t xml:space="preserve">ales Executive </w:t>
            </w:r>
          </w:p>
        </w:tc>
        <w:tc>
          <w:tcPr>
            <w:tcW w:w="4019" w:type="dxa"/>
            <w:tcBorders>
              <w:top w:val="single" w:sz="4" w:space="0" w:color="000000"/>
              <w:left w:val="single" w:sz="4" w:space="0" w:color="000000"/>
              <w:bottom w:val="single" w:sz="4" w:space="0" w:color="000000"/>
              <w:right w:val="single" w:sz="4" w:space="0" w:color="000000"/>
            </w:tcBorders>
          </w:tcPr>
          <w:p w14:paraId="0C862342" w14:textId="77777777" w:rsidR="00F16B89" w:rsidRPr="00E710A5" w:rsidRDefault="00282CEB">
            <w:pPr>
              <w:pBdr>
                <w:top w:val="nil"/>
                <w:left w:val="nil"/>
                <w:bottom w:val="nil"/>
                <w:right w:val="nil"/>
                <w:between w:val="nil"/>
              </w:pBdr>
              <w:tabs>
                <w:tab w:val="center" w:pos="4320"/>
                <w:tab w:val="right" w:pos="8640"/>
              </w:tabs>
              <w:spacing w:before="20" w:after="20"/>
              <w:ind w:right="-6"/>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 Dec 201</w:t>
            </w:r>
            <w:r w:rsidRPr="00E710A5">
              <w:rPr>
                <w:rFonts w:asciiTheme="majorHAnsi" w:hAnsiTheme="majorHAnsi" w:cstheme="majorHAnsi"/>
                <w:bCs/>
                <w:sz w:val="22"/>
                <w:szCs w:val="22"/>
              </w:rPr>
              <w:t>3</w:t>
            </w:r>
            <w:r w:rsidRPr="00E710A5">
              <w:rPr>
                <w:rFonts w:asciiTheme="majorHAnsi" w:hAnsiTheme="majorHAnsi" w:cstheme="majorHAnsi"/>
                <w:bCs/>
                <w:color w:val="000000"/>
                <w:sz w:val="22"/>
                <w:szCs w:val="22"/>
              </w:rPr>
              <w:t xml:space="preserve"> to </w:t>
            </w:r>
            <w:r w:rsidRPr="00E710A5">
              <w:rPr>
                <w:rFonts w:asciiTheme="majorHAnsi" w:hAnsiTheme="majorHAnsi" w:cstheme="majorHAnsi"/>
                <w:bCs/>
                <w:sz w:val="22"/>
                <w:szCs w:val="22"/>
              </w:rPr>
              <w:t xml:space="preserve">Mar </w:t>
            </w:r>
            <w:r w:rsidRPr="00E710A5">
              <w:rPr>
                <w:rFonts w:asciiTheme="majorHAnsi" w:hAnsiTheme="majorHAnsi" w:cstheme="majorHAnsi"/>
                <w:bCs/>
                <w:color w:val="000000"/>
                <w:sz w:val="22"/>
                <w:szCs w:val="22"/>
              </w:rPr>
              <w:t>2017</w:t>
            </w:r>
          </w:p>
        </w:tc>
      </w:tr>
    </w:tbl>
    <w:p w14:paraId="46A08CEB" w14:textId="77777777" w:rsidR="00F16B89" w:rsidRPr="00E710A5" w:rsidRDefault="00F16B89">
      <w:pPr>
        <w:rPr>
          <w:rFonts w:asciiTheme="majorHAnsi" w:hAnsiTheme="majorHAnsi" w:cstheme="majorHAnsi"/>
          <w:bCs/>
          <w:sz w:val="22"/>
          <w:szCs w:val="22"/>
          <w:u w:val="single"/>
        </w:rPr>
      </w:pPr>
    </w:p>
    <w:p w14:paraId="184ADC94" w14:textId="77777777" w:rsidR="00F16B89" w:rsidRPr="00E710A5" w:rsidRDefault="00F16B89">
      <w:pPr>
        <w:rPr>
          <w:rFonts w:asciiTheme="majorHAnsi" w:hAnsiTheme="majorHAnsi" w:cstheme="majorHAnsi"/>
          <w:bCs/>
          <w:sz w:val="22"/>
          <w:szCs w:val="22"/>
        </w:rPr>
      </w:pPr>
    </w:p>
    <w:p w14:paraId="0AFCDF01" w14:textId="77777777" w:rsidR="00F16B89" w:rsidRPr="00E710A5" w:rsidRDefault="00F16B89">
      <w:pPr>
        <w:jc w:val="both"/>
        <w:rPr>
          <w:rFonts w:asciiTheme="majorHAnsi" w:hAnsiTheme="majorHAnsi" w:cstheme="majorHAnsi"/>
          <w:bCs/>
          <w:sz w:val="22"/>
          <w:szCs w:val="22"/>
        </w:rPr>
      </w:pPr>
    </w:p>
    <w:p w14:paraId="2203D68C"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Project Profile</w:t>
      </w:r>
    </w:p>
    <w:p w14:paraId="084A80A5"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2D35EDDE"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Client </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w:t>
      </w:r>
      <w:proofErr w:type="spellStart"/>
      <w:r w:rsidRPr="00E710A5">
        <w:rPr>
          <w:rFonts w:asciiTheme="majorHAnsi" w:hAnsiTheme="majorHAnsi" w:cstheme="majorHAnsi"/>
          <w:bCs/>
          <w:sz w:val="22"/>
          <w:szCs w:val="22"/>
        </w:rPr>
        <w:t>Sushee</w:t>
      </w:r>
      <w:proofErr w:type="spellEnd"/>
      <w:r w:rsidRPr="00E710A5">
        <w:rPr>
          <w:rFonts w:asciiTheme="majorHAnsi" w:hAnsiTheme="majorHAnsi" w:cstheme="majorHAnsi"/>
          <w:bCs/>
          <w:sz w:val="22"/>
          <w:szCs w:val="22"/>
        </w:rPr>
        <w:t xml:space="preserve"> Mining</w:t>
      </w:r>
    </w:p>
    <w:p w14:paraId="08F332C5"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Project Title</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S/4 Hana Implementation</w:t>
      </w:r>
    </w:p>
    <w:p w14:paraId="74EF703A"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Designation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Consultant</w:t>
      </w:r>
    </w:p>
    <w:p w14:paraId="20B157E9"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Duration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Feb 2021 to </w:t>
      </w:r>
      <w:r w:rsidR="001C18BE" w:rsidRPr="00E710A5">
        <w:rPr>
          <w:rFonts w:asciiTheme="majorHAnsi" w:hAnsiTheme="majorHAnsi" w:cstheme="majorHAnsi"/>
          <w:bCs/>
          <w:sz w:val="22"/>
          <w:szCs w:val="22"/>
        </w:rPr>
        <w:t>April 2022</w:t>
      </w:r>
    </w:p>
    <w:p w14:paraId="4E863C6B" w14:textId="2E905924" w:rsidR="00F16B89" w:rsidRPr="00E710A5" w:rsidRDefault="00282CEB">
      <w:pPr>
        <w:pBdr>
          <w:top w:val="nil"/>
          <w:left w:val="nil"/>
          <w:bottom w:val="nil"/>
          <w:right w:val="nil"/>
          <w:between w:val="nil"/>
        </w:pBdr>
        <w:tabs>
          <w:tab w:val="center" w:pos="4320"/>
          <w:tab w:val="right" w:pos="8640"/>
        </w:tabs>
        <w:spacing w:before="20" w:after="20"/>
        <w:ind w:right="51"/>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Organization:  HIGHBAR Technocrat Pvt Ltd</w:t>
      </w:r>
    </w:p>
    <w:p w14:paraId="0EC8A63F" w14:textId="77777777" w:rsidR="00F16B89" w:rsidRPr="00E710A5" w:rsidRDefault="00F16B89">
      <w:pPr>
        <w:rPr>
          <w:rFonts w:asciiTheme="majorHAnsi" w:hAnsiTheme="majorHAnsi" w:cstheme="majorHAnsi"/>
          <w:bCs/>
          <w:sz w:val="22"/>
          <w:szCs w:val="22"/>
        </w:rPr>
      </w:pPr>
    </w:p>
    <w:p w14:paraId="429E7C67" w14:textId="77777777" w:rsidR="00F16B89" w:rsidRPr="00E710A5" w:rsidRDefault="00282CEB">
      <w:pPr>
        <w:jc w:val="both"/>
        <w:rPr>
          <w:rFonts w:asciiTheme="majorHAnsi" w:hAnsiTheme="majorHAnsi" w:cstheme="majorHAnsi"/>
          <w:bCs/>
          <w:sz w:val="22"/>
          <w:szCs w:val="22"/>
        </w:rPr>
      </w:pPr>
      <w:r w:rsidRPr="00E710A5">
        <w:rPr>
          <w:rFonts w:asciiTheme="majorHAnsi" w:hAnsiTheme="majorHAnsi" w:cstheme="majorHAnsi"/>
          <w:bCs/>
          <w:sz w:val="22"/>
          <w:szCs w:val="22"/>
        </w:rPr>
        <w:t xml:space="preserve">Client Description: </w:t>
      </w:r>
    </w:p>
    <w:p w14:paraId="55175A20"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7BE96E3D"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proofErr w:type="spellStart"/>
      <w:r w:rsidRPr="00E710A5">
        <w:rPr>
          <w:rFonts w:asciiTheme="majorHAnsi" w:hAnsiTheme="majorHAnsi" w:cstheme="majorHAnsi"/>
          <w:bCs/>
          <w:color w:val="000000"/>
          <w:sz w:val="22"/>
          <w:szCs w:val="22"/>
        </w:rPr>
        <w:t>Sushee’s</w:t>
      </w:r>
      <w:proofErr w:type="spellEnd"/>
      <w:r w:rsidRPr="00E710A5">
        <w:rPr>
          <w:rFonts w:asciiTheme="majorHAnsi" w:hAnsiTheme="majorHAnsi" w:cstheme="majorHAnsi"/>
          <w:bCs/>
          <w:color w:val="000000"/>
          <w:sz w:val="22"/>
          <w:szCs w:val="22"/>
        </w:rPr>
        <w:t xml:space="preserve"> current domain expertise is in noncore mining which includes a series of mission critical operations that are executed for removal of the over burden. </w:t>
      </w:r>
      <w:proofErr w:type="spellStart"/>
      <w:r w:rsidRPr="00E710A5">
        <w:rPr>
          <w:rFonts w:asciiTheme="majorHAnsi" w:hAnsiTheme="majorHAnsi" w:cstheme="majorHAnsi"/>
          <w:bCs/>
          <w:color w:val="000000"/>
          <w:sz w:val="22"/>
          <w:szCs w:val="22"/>
        </w:rPr>
        <w:t>Sushee</w:t>
      </w:r>
      <w:proofErr w:type="spellEnd"/>
      <w:r w:rsidRPr="00E710A5">
        <w:rPr>
          <w:rFonts w:asciiTheme="majorHAnsi" w:hAnsiTheme="majorHAnsi" w:cstheme="majorHAnsi"/>
          <w:bCs/>
          <w:color w:val="000000"/>
          <w:sz w:val="22"/>
          <w:szCs w:val="22"/>
        </w:rPr>
        <w:t xml:space="preserve"> has the competitive advantages of expertise, equipment, manpower and experience to achieve the desired rate of efficiency for timely completion of projects.</w:t>
      </w:r>
    </w:p>
    <w:p w14:paraId="45371A96"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6E03D337"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proofErr w:type="spellStart"/>
      <w:r w:rsidRPr="00E710A5">
        <w:rPr>
          <w:rFonts w:asciiTheme="majorHAnsi" w:hAnsiTheme="majorHAnsi" w:cstheme="majorHAnsi"/>
          <w:bCs/>
          <w:color w:val="000000"/>
          <w:sz w:val="22"/>
          <w:szCs w:val="22"/>
        </w:rPr>
        <w:t>Sushee’s</w:t>
      </w:r>
      <w:proofErr w:type="spellEnd"/>
      <w:r w:rsidRPr="00E710A5">
        <w:rPr>
          <w:rFonts w:asciiTheme="majorHAnsi" w:hAnsiTheme="majorHAnsi" w:cstheme="majorHAnsi"/>
          <w:bCs/>
          <w:color w:val="000000"/>
          <w:sz w:val="22"/>
          <w:szCs w:val="22"/>
        </w:rPr>
        <w:t xml:space="preserve"> mining operations currently include blast hole drilling, blasting, controlled blasting, excavation, loading, transportation, dumping, hauling etc., of overburden. The company had completed some and currently executing mining projects of overburden removal at Northern </w:t>
      </w:r>
      <w:proofErr w:type="spellStart"/>
      <w:r w:rsidRPr="00E710A5">
        <w:rPr>
          <w:rFonts w:asciiTheme="majorHAnsi" w:hAnsiTheme="majorHAnsi" w:cstheme="majorHAnsi"/>
          <w:bCs/>
          <w:sz w:val="22"/>
          <w:szCs w:val="22"/>
        </w:rPr>
        <w:t>CoalFields</w:t>
      </w:r>
      <w:proofErr w:type="spellEnd"/>
      <w:r w:rsidRPr="00E710A5">
        <w:rPr>
          <w:rFonts w:asciiTheme="majorHAnsi" w:hAnsiTheme="majorHAnsi" w:cstheme="majorHAnsi"/>
          <w:bCs/>
          <w:color w:val="000000"/>
          <w:sz w:val="22"/>
          <w:szCs w:val="22"/>
        </w:rPr>
        <w:t xml:space="preserve">, Western Coal Fields, </w:t>
      </w:r>
      <w:proofErr w:type="spellStart"/>
      <w:r w:rsidRPr="00E710A5">
        <w:rPr>
          <w:rFonts w:asciiTheme="majorHAnsi" w:hAnsiTheme="majorHAnsi" w:cstheme="majorHAnsi"/>
          <w:bCs/>
          <w:color w:val="000000"/>
          <w:sz w:val="22"/>
          <w:szCs w:val="22"/>
        </w:rPr>
        <w:t>Singareni</w:t>
      </w:r>
      <w:proofErr w:type="spellEnd"/>
      <w:r w:rsidRPr="00E710A5">
        <w:rPr>
          <w:rFonts w:asciiTheme="majorHAnsi" w:hAnsiTheme="majorHAnsi" w:cstheme="majorHAnsi"/>
          <w:bCs/>
          <w:color w:val="000000"/>
          <w:sz w:val="22"/>
          <w:szCs w:val="22"/>
        </w:rPr>
        <w:t xml:space="preserve"> Collieries Company Limited, and Bharat Coking Coal Limited.</w:t>
      </w:r>
    </w:p>
    <w:p w14:paraId="23CAE64F" w14:textId="77777777" w:rsidR="00F16B89" w:rsidRPr="00E710A5" w:rsidRDefault="00F16B89">
      <w:pPr>
        <w:pBdr>
          <w:top w:val="nil"/>
          <w:left w:val="nil"/>
          <w:bottom w:val="nil"/>
          <w:right w:val="nil"/>
          <w:between w:val="nil"/>
        </w:pBdr>
        <w:rPr>
          <w:rFonts w:asciiTheme="majorHAnsi" w:hAnsiTheme="majorHAnsi" w:cstheme="majorHAnsi"/>
          <w:bCs/>
          <w:color w:val="000000"/>
          <w:sz w:val="22"/>
          <w:szCs w:val="22"/>
        </w:rPr>
      </w:pPr>
    </w:p>
    <w:p w14:paraId="39F22BF5"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proofErr w:type="spellStart"/>
      <w:r w:rsidRPr="00E710A5">
        <w:rPr>
          <w:rFonts w:asciiTheme="majorHAnsi" w:hAnsiTheme="majorHAnsi" w:cstheme="majorHAnsi"/>
          <w:bCs/>
          <w:color w:val="000000"/>
          <w:sz w:val="22"/>
          <w:szCs w:val="22"/>
        </w:rPr>
        <w:t>Sushee’s</w:t>
      </w:r>
      <w:proofErr w:type="spellEnd"/>
      <w:r w:rsidRPr="00E710A5">
        <w:rPr>
          <w:rFonts w:asciiTheme="majorHAnsi" w:hAnsiTheme="majorHAnsi" w:cstheme="majorHAnsi"/>
          <w:bCs/>
          <w:color w:val="000000"/>
          <w:sz w:val="22"/>
          <w:szCs w:val="22"/>
        </w:rPr>
        <w:t xml:space="preserve"> future vision in mining is to foray into core mining and extraction of minerals. The company, to make fullest use of its capabilities, is currently on the lookout for either owning or taking on lease, mines across India to commence core mining operations, mineral extraction and export of minerals.</w:t>
      </w:r>
      <w:r w:rsidRPr="00E710A5">
        <w:rPr>
          <w:rFonts w:asciiTheme="majorHAnsi" w:hAnsiTheme="majorHAnsi" w:cstheme="majorHAnsi"/>
          <w:bCs/>
          <w:color w:val="000000"/>
          <w:sz w:val="22"/>
          <w:szCs w:val="22"/>
        </w:rPr>
        <w:br/>
      </w:r>
    </w:p>
    <w:p w14:paraId="1A8D25E1" w14:textId="77777777" w:rsidR="00F16B89" w:rsidRPr="00E710A5" w:rsidRDefault="00282CEB">
      <w:pPr>
        <w:rPr>
          <w:rFonts w:asciiTheme="majorHAnsi" w:hAnsiTheme="majorHAnsi" w:cstheme="majorHAnsi"/>
          <w:bCs/>
          <w:sz w:val="22"/>
          <w:szCs w:val="22"/>
        </w:rPr>
      </w:pPr>
      <w:r w:rsidRPr="00E710A5">
        <w:rPr>
          <w:rFonts w:asciiTheme="majorHAnsi" w:eastAsia="Arial" w:hAnsiTheme="majorHAnsi" w:cstheme="majorHAnsi"/>
          <w:bCs/>
          <w:color w:val="3E3E3E"/>
          <w:sz w:val="22"/>
          <w:szCs w:val="22"/>
          <w:highlight w:val="white"/>
        </w:rPr>
        <w:t>.</w:t>
      </w:r>
      <w:r w:rsidRPr="00E710A5">
        <w:rPr>
          <w:rFonts w:asciiTheme="majorHAnsi" w:hAnsiTheme="majorHAnsi" w:cstheme="majorHAnsi"/>
          <w:bCs/>
          <w:sz w:val="22"/>
          <w:szCs w:val="22"/>
        </w:rPr>
        <w:t xml:space="preserve"> Roles &amp; Responsibilities:</w:t>
      </w:r>
    </w:p>
    <w:p w14:paraId="33F2F458" w14:textId="77777777" w:rsidR="00F16B89" w:rsidRPr="00E710A5" w:rsidRDefault="00F16B89">
      <w:pPr>
        <w:pBdr>
          <w:top w:val="nil"/>
          <w:left w:val="nil"/>
          <w:bottom w:val="nil"/>
          <w:right w:val="nil"/>
          <w:between w:val="nil"/>
        </w:pBdr>
        <w:rPr>
          <w:rFonts w:asciiTheme="majorHAnsi" w:hAnsiTheme="majorHAnsi" w:cstheme="majorHAnsi"/>
          <w:bCs/>
          <w:color w:val="000000"/>
          <w:sz w:val="22"/>
          <w:szCs w:val="22"/>
        </w:rPr>
      </w:pPr>
    </w:p>
    <w:p w14:paraId="0A949203"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 xml:space="preserve">Involved in Business </w:t>
      </w:r>
      <w:proofErr w:type="spellStart"/>
      <w:r w:rsidRPr="00E710A5">
        <w:rPr>
          <w:rFonts w:asciiTheme="majorHAnsi" w:hAnsiTheme="majorHAnsi" w:cstheme="majorHAnsi"/>
          <w:bCs/>
          <w:sz w:val="22"/>
          <w:szCs w:val="22"/>
        </w:rPr>
        <w:t>BluePrint</w:t>
      </w:r>
      <w:proofErr w:type="spellEnd"/>
      <w:r w:rsidRPr="00E710A5">
        <w:rPr>
          <w:rFonts w:asciiTheme="majorHAnsi" w:hAnsiTheme="majorHAnsi" w:cstheme="majorHAnsi"/>
          <w:bCs/>
          <w:sz w:val="22"/>
          <w:szCs w:val="22"/>
        </w:rPr>
        <w:t xml:space="preserve"> phase to gather the Business Requirement</w:t>
      </w:r>
    </w:p>
    <w:p w14:paraId="00B23FDB"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Mapped the Business Requirement in to SAP and prepared BBP document which includes AS IS and TO BE process</w:t>
      </w:r>
    </w:p>
    <w:p w14:paraId="514861F7"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Configured the Business Processes in to SAP</w:t>
      </w:r>
    </w:p>
    <w:p w14:paraId="60E31D6B"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Perform Unit testing and Integration testing for the Business Process in Development and Quality system</w:t>
      </w:r>
    </w:p>
    <w:p w14:paraId="03EC6B44"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Took the requirement for SD Reports, Forms and Enhancements from Business and prepared the FS and did the Unit and Integration testing after development</w:t>
      </w:r>
    </w:p>
    <w:p w14:paraId="1FDBB791"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 xml:space="preserve">Prepared UAT [User Acceptance Test] documents for the SAP SD Unit and Integration Business processes, Report, Forms Enhancements </w:t>
      </w:r>
    </w:p>
    <w:p w14:paraId="4B1E016E"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Involved in KDS [Key data Structure] document preparation</w:t>
      </w:r>
    </w:p>
    <w:p w14:paraId="5929A4F0"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Prepared SOD [Segregation of Duties] for Business Users, Power Users and Managers and took the Signoff</w:t>
      </w:r>
    </w:p>
    <w:p w14:paraId="2DA96C12"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Prepared BPML [Business Process Master List] for the Business Scenarios</w:t>
      </w:r>
    </w:p>
    <w:p w14:paraId="57A3C30F"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lastRenderedPageBreak/>
        <w:t xml:space="preserve">Configured the Business Processes like, Quotation, Contract, Order to Billing, Scrap Sales, Sample Sales,  </w:t>
      </w:r>
    </w:p>
    <w:p w14:paraId="407EEC18"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 xml:space="preserve">Performed UAT with Business Departments for SD Business Processes and Reports and Enhancements </w:t>
      </w:r>
    </w:p>
    <w:p w14:paraId="60341FCC" w14:textId="77777777" w:rsidR="00F16B89" w:rsidRPr="00E710A5" w:rsidRDefault="00282CEB">
      <w:pPr>
        <w:numPr>
          <w:ilvl w:val="0"/>
          <w:numId w:val="6"/>
        </w:numPr>
        <w:ind w:left="851" w:hanging="425"/>
        <w:rPr>
          <w:rFonts w:asciiTheme="majorHAnsi" w:hAnsiTheme="majorHAnsi" w:cstheme="majorHAnsi"/>
          <w:bCs/>
          <w:sz w:val="22"/>
          <w:szCs w:val="22"/>
        </w:rPr>
      </w:pPr>
      <w:r w:rsidRPr="00E710A5">
        <w:rPr>
          <w:rFonts w:asciiTheme="majorHAnsi" w:hAnsiTheme="majorHAnsi" w:cstheme="majorHAnsi"/>
          <w:bCs/>
          <w:sz w:val="22"/>
          <w:szCs w:val="22"/>
        </w:rPr>
        <w:t>Involved in Cutover Activity for Pre-Go Live and Post Go Live Activities for Re Implementation Project.</w:t>
      </w:r>
    </w:p>
    <w:p w14:paraId="4AB4AF19" w14:textId="77777777" w:rsidR="00F16B89" w:rsidRPr="00E710A5" w:rsidRDefault="00F16B89">
      <w:pPr>
        <w:jc w:val="both"/>
        <w:rPr>
          <w:rFonts w:asciiTheme="majorHAnsi" w:hAnsiTheme="majorHAnsi" w:cstheme="majorHAnsi"/>
          <w:bCs/>
          <w:sz w:val="22"/>
          <w:szCs w:val="22"/>
        </w:rPr>
      </w:pPr>
    </w:p>
    <w:p w14:paraId="10AE31B2" w14:textId="5A1EFF5F" w:rsidR="00F16B89" w:rsidRPr="00E710A5" w:rsidRDefault="00282CEB">
      <w:pPr>
        <w:numPr>
          <w:ilvl w:val="0"/>
          <w:numId w:val="2"/>
        </w:numPr>
        <w:jc w:val="both"/>
        <w:rPr>
          <w:rFonts w:asciiTheme="majorHAnsi" w:hAnsiTheme="majorHAnsi" w:cstheme="majorHAnsi"/>
          <w:bCs/>
          <w:sz w:val="22"/>
          <w:szCs w:val="22"/>
        </w:rPr>
      </w:pPr>
      <w:r w:rsidRPr="00E710A5">
        <w:rPr>
          <w:rFonts w:asciiTheme="majorHAnsi" w:hAnsiTheme="majorHAnsi" w:cstheme="majorHAnsi"/>
          <w:bCs/>
          <w:sz w:val="22"/>
          <w:szCs w:val="22"/>
        </w:rPr>
        <w:t xml:space="preserve">Worked on Support Project for client </w:t>
      </w:r>
      <w:r w:rsidR="00E710A5" w:rsidRPr="00E710A5">
        <w:rPr>
          <w:rFonts w:asciiTheme="majorHAnsi" w:hAnsiTheme="majorHAnsi" w:cstheme="majorHAnsi"/>
          <w:bCs/>
          <w:sz w:val="22"/>
          <w:szCs w:val="22"/>
        </w:rPr>
        <w:t>“Vikran</w:t>
      </w:r>
      <w:r w:rsidRPr="00E710A5">
        <w:rPr>
          <w:rFonts w:asciiTheme="majorHAnsi" w:hAnsiTheme="majorHAnsi" w:cstheme="majorHAnsi"/>
          <w:bCs/>
          <w:sz w:val="22"/>
          <w:szCs w:val="22"/>
        </w:rPr>
        <w:t xml:space="preserve"> Power </w:t>
      </w:r>
      <w:r w:rsidR="00E710A5" w:rsidRPr="00E710A5">
        <w:rPr>
          <w:rFonts w:asciiTheme="majorHAnsi" w:hAnsiTheme="majorHAnsi" w:cstheme="majorHAnsi"/>
          <w:bCs/>
          <w:sz w:val="22"/>
          <w:szCs w:val="22"/>
        </w:rPr>
        <w:t>Distribution”</w:t>
      </w:r>
    </w:p>
    <w:p w14:paraId="05B52474" w14:textId="77777777" w:rsidR="00F16B89" w:rsidRPr="00E710A5" w:rsidRDefault="00282CEB">
      <w:pPr>
        <w:numPr>
          <w:ilvl w:val="0"/>
          <w:numId w:val="2"/>
        </w:numPr>
        <w:jc w:val="both"/>
        <w:rPr>
          <w:rFonts w:asciiTheme="majorHAnsi" w:hAnsiTheme="majorHAnsi" w:cstheme="majorHAnsi"/>
          <w:bCs/>
          <w:sz w:val="22"/>
          <w:szCs w:val="22"/>
        </w:rPr>
      </w:pPr>
      <w:r w:rsidRPr="00E710A5">
        <w:rPr>
          <w:rFonts w:asciiTheme="majorHAnsi" w:hAnsiTheme="majorHAnsi" w:cstheme="majorHAnsi"/>
          <w:bCs/>
          <w:sz w:val="22"/>
          <w:szCs w:val="22"/>
        </w:rPr>
        <w:t>Worked on E-Invoicing roll-out for TATA Projects Ltd.</w:t>
      </w:r>
    </w:p>
    <w:p w14:paraId="11441EC1" w14:textId="77777777" w:rsidR="00F16B89" w:rsidRPr="00E710A5" w:rsidRDefault="00F16B89">
      <w:pPr>
        <w:jc w:val="both"/>
        <w:rPr>
          <w:rFonts w:asciiTheme="majorHAnsi" w:hAnsiTheme="majorHAnsi" w:cstheme="majorHAnsi"/>
          <w:bCs/>
          <w:sz w:val="22"/>
          <w:szCs w:val="22"/>
        </w:rPr>
      </w:pPr>
    </w:p>
    <w:p w14:paraId="7D5C96D2"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Project Profile</w:t>
      </w:r>
    </w:p>
    <w:p w14:paraId="6412E5C8"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44060E49"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Client </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Kanoria chemicals &amp; industries ltd</w:t>
      </w:r>
    </w:p>
    <w:p w14:paraId="375EDE30"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Project Title</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R/3 Support</w:t>
      </w:r>
    </w:p>
    <w:p w14:paraId="4D7E9ED8"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Designation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SAP Associate Consultant</w:t>
      </w:r>
    </w:p>
    <w:p w14:paraId="0DA0A248"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Duration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w:t>
      </w:r>
      <w:r w:rsidR="007951F6" w:rsidRPr="00E710A5">
        <w:rPr>
          <w:rFonts w:asciiTheme="majorHAnsi" w:hAnsiTheme="majorHAnsi" w:cstheme="majorHAnsi"/>
          <w:bCs/>
          <w:sz w:val="22"/>
          <w:szCs w:val="22"/>
        </w:rPr>
        <w:t>July 2019</w:t>
      </w:r>
      <w:r w:rsidRPr="00E710A5">
        <w:rPr>
          <w:rFonts w:asciiTheme="majorHAnsi" w:hAnsiTheme="majorHAnsi" w:cstheme="majorHAnsi"/>
          <w:bCs/>
          <w:sz w:val="22"/>
          <w:szCs w:val="22"/>
        </w:rPr>
        <w:t xml:space="preserve"> to January 2021</w:t>
      </w:r>
    </w:p>
    <w:p w14:paraId="667E6784" w14:textId="23765AD2"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Organization</w:t>
      </w:r>
      <w:r w:rsidR="007E236E" w:rsidRPr="00E710A5">
        <w:rPr>
          <w:rFonts w:asciiTheme="majorHAnsi" w:hAnsiTheme="majorHAnsi" w:cstheme="majorHAnsi"/>
          <w:bCs/>
          <w:sz w:val="22"/>
          <w:szCs w:val="22"/>
        </w:rPr>
        <w:t>: TCS</w:t>
      </w:r>
    </w:p>
    <w:p w14:paraId="1A56181C" w14:textId="77777777" w:rsidR="00F16B89" w:rsidRPr="00E710A5" w:rsidRDefault="00F16B89">
      <w:pPr>
        <w:jc w:val="both"/>
        <w:rPr>
          <w:rFonts w:asciiTheme="majorHAnsi" w:hAnsiTheme="majorHAnsi" w:cstheme="majorHAnsi"/>
          <w:bCs/>
          <w:sz w:val="22"/>
          <w:szCs w:val="22"/>
        </w:rPr>
      </w:pPr>
    </w:p>
    <w:p w14:paraId="73E7A5E3" w14:textId="77777777" w:rsidR="00F16B89" w:rsidRPr="00E710A5" w:rsidRDefault="00282CEB">
      <w:pPr>
        <w:jc w:val="both"/>
        <w:rPr>
          <w:rFonts w:asciiTheme="majorHAnsi" w:hAnsiTheme="majorHAnsi" w:cstheme="majorHAnsi"/>
          <w:bCs/>
          <w:sz w:val="22"/>
          <w:szCs w:val="22"/>
        </w:rPr>
      </w:pPr>
      <w:r w:rsidRPr="00E710A5">
        <w:rPr>
          <w:rFonts w:asciiTheme="majorHAnsi" w:hAnsiTheme="majorHAnsi" w:cstheme="majorHAnsi"/>
          <w:bCs/>
          <w:sz w:val="22"/>
          <w:szCs w:val="22"/>
        </w:rPr>
        <w:t xml:space="preserve">Client Description: </w:t>
      </w:r>
    </w:p>
    <w:p w14:paraId="18D3ECC1"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152E6230"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Kanoria Chemicals &amp; Industries Limited (KCI) is a leading manufacturer of chemical intermediates in India. Apart from chemicals, it has diversified business interests including automotive and industrial electronics, renewable energy and textiles.</w:t>
      </w:r>
    </w:p>
    <w:p w14:paraId="2F797626"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Roles &amp; Responsibilities:</w:t>
      </w:r>
    </w:p>
    <w:p w14:paraId="61B657CF" w14:textId="77777777" w:rsidR="00F16B89" w:rsidRPr="00E710A5" w:rsidRDefault="00F16B89">
      <w:pPr>
        <w:numPr>
          <w:ilvl w:val="0"/>
          <w:numId w:val="1"/>
        </w:numPr>
        <w:pBdr>
          <w:top w:val="nil"/>
          <w:left w:val="nil"/>
          <w:bottom w:val="nil"/>
          <w:right w:val="nil"/>
          <w:between w:val="nil"/>
        </w:pBdr>
        <w:rPr>
          <w:rFonts w:asciiTheme="majorHAnsi" w:hAnsiTheme="majorHAnsi" w:cstheme="majorHAnsi"/>
          <w:bCs/>
          <w:color w:val="000000"/>
          <w:sz w:val="22"/>
          <w:szCs w:val="22"/>
        </w:rPr>
      </w:pPr>
    </w:p>
    <w:p w14:paraId="2B538F65"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Worked in SAP Shared Services &amp; Support, reporting to the Team Lead. </w:t>
      </w:r>
    </w:p>
    <w:p w14:paraId="3FB0DE72"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Worked on SAP Manage engine ticketing tool. </w:t>
      </w:r>
    </w:p>
    <w:p w14:paraId="7F52A390"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Daily monitoring of Ticketing Tool &amp; quick resolution of the tickets according to their priority levels </w:t>
      </w:r>
    </w:p>
    <w:p w14:paraId="2059B796"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Creation of customization documents, Request transport, systematic documentation of the solutions proposed&amp; submitting the same to the team lead</w:t>
      </w:r>
    </w:p>
    <w:p w14:paraId="2CE4BB1A"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Creating detailed functional specs and test plans as per business requirements.</w:t>
      </w:r>
    </w:p>
    <w:p w14:paraId="5DEAA478"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Interacting with the Technical team &amp; reviewing the technical specs.</w:t>
      </w:r>
    </w:p>
    <w:p w14:paraId="0DB46923"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Extending training to end users, power users and super users.</w:t>
      </w:r>
      <w:bookmarkStart w:id="1" w:name="30j0zll" w:colFirst="0" w:colLast="0"/>
      <w:bookmarkEnd w:id="1"/>
    </w:p>
    <w:p w14:paraId="5D321983"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Ensure Timely response and resolution of problem tickets within the stipulated time by adhering to the severity level benchmarks and achieving 100% efficiency with Customer satisfaction as top priority</w:t>
      </w:r>
    </w:p>
    <w:p w14:paraId="6609A076" w14:textId="77777777" w:rsidR="00F16B89" w:rsidRPr="00E710A5" w:rsidRDefault="00282CEB">
      <w:pPr>
        <w:numPr>
          <w:ilvl w:val="0"/>
          <w:numId w:val="1"/>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Communicating with Team Leadership regarding status and impact of issues.</w:t>
      </w:r>
    </w:p>
    <w:p w14:paraId="1A5DC1F6" w14:textId="77777777" w:rsidR="00F16B89" w:rsidRPr="00E710A5" w:rsidRDefault="00F16B89">
      <w:pPr>
        <w:rPr>
          <w:rFonts w:asciiTheme="majorHAnsi" w:hAnsiTheme="majorHAnsi" w:cstheme="majorHAnsi"/>
          <w:bCs/>
          <w:sz w:val="22"/>
          <w:szCs w:val="22"/>
        </w:rPr>
      </w:pPr>
    </w:p>
    <w:p w14:paraId="19E6ADD8" w14:textId="77777777" w:rsidR="00F16B89" w:rsidRPr="00E710A5" w:rsidRDefault="00F16B89">
      <w:pPr>
        <w:rPr>
          <w:rFonts w:asciiTheme="majorHAnsi" w:hAnsiTheme="majorHAnsi" w:cstheme="majorHAnsi"/>
          <w:bCs/>
          <w:sz w:val="22"/>
          <w:szCs w:val="22"/>
        </w:rPr>
      </w:pPr>
    </w:p>
    <w:p w14:paraId="41A80924"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Client </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Raj Petro chemicals</w:t>
      </w:r>
    </w:p>
    <w:p w14:paraId="66738377"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Project Title</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R/3 Implementation </w:t>
      </w:r>
    </w:p>
    <w:p w14:paraId="788760D1"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Designation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SAP SD Associate Consultant. </w:t>
      </w:r>
    </w:p>
    <w:p w14:paraId="7C9A240A"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Duration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Dec 2018 to Jun 2019</w:t>
      </w:r>
    </w:p>
    <w:p w14:paraId="4065860C" w14:textId="71D4CAD6"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Organization</w:t>
      </w:r>
      <w:r w:rsidR="00A72355" w:rsidRPr="00E710A5">
        <w:rPr>
          <w:rFonts w:asciiTheme="majorHAnsi" w:hAnsiTheme="majorHAnsi" w:cstheme="majorHAnsi"/>
          <w:bCs/>
          <w:sz w:val="22"/>
          <w:szCs w:val="22"/>
        </w:rPr>
        <w:t xml:space="preserve">: </w:t>
      </w:r>
      <w:r w:rsidR="00E710A5">
        <w:rPr>
          <w:rFonts w:asciiTheme="majorHAnsi" w:hAnsiTheme="majorHAnsi" w:cstheme="majorHAnsi"/>
          <w:bCs/>
          <w:sz w:val="22"/>
          <w:szCs w:val="22"/>
        </w:rPr>
        <w:t xml:space="preserve"> </w:t>
      </w:r>
      <w:r w:rsidR="00A72355" w:rsidRPr="00E710A5">
        <w:rPr>
          <w:rFonts w:asciiTheme="majorHAnsi" w:hAnsiTheme="majorHAnsi" w:cstheme="majorHAnsi"/>
          <w:bCs/>
          <w:sz w:val="22"/>
          <w:szCs w:val="22"/>
        </w:rPr>
        <w:t>TCS</w:t>
      </w:r>
    </w:p>
    <w:p w14:paraId="11D4624A" w14:textId="77777777" w:rsidR="00F16B89" w:rsidRPr="00E710A5" w:rsidRDefault="00F16B89">
      <w:pPr>
        <w:rPr>
          <w:rFonts w:asciiTheme="majorHAnsi" w:hAnsiTheme="majorHAnsi" w:cstheme="majorHAnsi"/>
          <w:bCs/>
          <w:sz w:val="22"/>
          <w:szCs w:val="22"/>
        </w:rPr>
      </w:pPr>
    </w:p>
    <w:p w14:paraId="1BCB61E3" w14:textId="77777777" w:rsidR="00F16B89" w:rsidRPr="00E710A5" w:rsidRDefault="00282CEB">
      <w:pPr>
        <w:jc w:val="both"/>
        <w:rPr>
          <w:rFonts w:asciiTheme="majorHAnsi" w:hAnsiTheme="majorHAnsi" w:cstheme="majorHAnsi"/>
          <w:bCs/>
          <w:sz w:val="22"/>
          <w:szCs w:val="22"/>
        </w:rPr>
      </w:pPr>
      <w:r w:rsidRPr="00E710A5">
        <w:rPr>
          <w:rFonts w:asciiTheme="majorHAnsi" w:hAnsiTheme="majorHAnsi" w:cstheme="majorHAnsi"/>
          <w:bCs/>
          <w:sz w:val="22"/>
          <w:szCs w:val="22"/>
        </w:rPr>
        <w:t>Client Description:  form a modest beginning over 60 years ago, raj is today a multi-Product, multi-location with world class products and services encompassing in the entire product spectrum of petroleum specialties business. Under three broad product groups- Transformer oils, gels and lubricants.</w:t>
      </w:r>
    </w:p>
    <w:p w14:paraId="6477135C" w14:textId="77777777" w:rsidR="00F16B89" w:rsidRPr="00E710A5" w:rsidRDefault="00282CEB">
      <w:pPr>
        <w:jc w:val="both"/>
        <w:rPr>
          <w:rFonts w:asciiTheme="majorHAnsi" w:hAnsiTheme="majorHAnsi" w:cstheme="majorHAnsi"/>
          <w:bCs/>
          <w:sz w:val="22"/>
          <w:szCs w:val="22"/>
        </w:rPr>
      </w:pPr>
      <w:r w:rsidRPr="00E710A5">
        <w:rPr>
          <w:rFonts w:asciiTheme="majorHAnsi" w:hAnsiTheme="majorHAnsi" w:cstheme="majorHAnsi"/>
          <w:bCs/>
          <w:sz w:val="22"/>
          <w:szCs w:val="22"/>
        </w:rPr>
        <w:t xml:space="preserve">More than dozens of renowned generic products brands, each one a market leader in its own field, offer innovative solutions to today’s discerning customer in global market. </w:t>
      </w:r>
    </w:p>
    <w:p w14:paraId="472E9EB7" w14:textId="77777777" w:rsidR="00F16B89" w:rsidRPr="00E710A5" w:rsidRDefault="00282CEB">
      <w:pPr>
        <w:tabs>
          <w:tab w:val="left" w:pos="-360"/>
          <w:tab w:val="left" w:pos="0"/>
          <w:tab w:val="left" w:pos="270"/>
        </w:tabs>
        <w:rPr>
          <w:rFonts w:asciiTheme="majorHAnsi" w:hAnsiTheme="majorHAnsi" w:cstheme="majorHAnsi"/>
          <w:bCs/>
          <w:sz w:val="22"/>
          <w:szCs w:val="22"/>
        </w:rPr>
      </w:pPr>
      <w:r w:rsidRPr="00E710A5">
        <w:rPr>
          <w:rFonts w:asciiTheme="majorHAnsi" w:hAnsiTheme="majorHAnsi" w:cstheme="majorHAnsi"/>
          <w:bCs/>
          <w:sz w:val="22"/>
          <w:szCs w:val="22"/>
        </w:rPr>
        <w:t xml:space="preserve">Roles &amp; Responsibilities: </w:t>
      </w:r>
    </w:p>
    <w:p w14:paraId="628BBAB4" w14:textId="77777777" w:rsidR="00F16B89" w:rsidRPr="00E710A5" w:rsidRDefault="00F16B89">
      <w:pPr>
        <w:tabs>
          <w:tab w:val="left" w:pos="-360"/>
          <w:tab w:val="left" w:pos="0"/>
          <w:tab w:val="left" w:pos="270"/>
        </w:tabs>
        <w:rPr>
          <w:rFonts w:asciiTheme="majorHAnsi" w:hAnsiTheme="majorHAnsi" w:cstheme="majorHAnsi"/>
          <w:bCs/>
          <w:sz w:val="22"/>
          <w:szCs w:val="22"/>
        </w:rPr>
      </w:pPr>
    </w:p>
    <w:p w14:paraId="25867EA2" w14:textId="77777777" w:rsidR="00F16B89" w:rsidRPr="00E710A5" w:rsidRDefault="00282CEB">
      <w:pPr>
        <w:numPr>
          <w:ilvl w:val="0"/>
          <w:numId w:val="3"/>
        </w:numPr>
        <w:tabs>
          <w:tab w:val="left" w:pos="-360"/>
          <w:tab w:val="left" w:pos="0"/>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Understanding business process, studying &amp; analyzing to design solutions (As-Is and To-Be Analysis).</w:t>
      </w:r>
    </w:p>
    <w:p w14:paraId="33B4CE44" w14:textId="77777777" w:rsidR="00F16B89" w:rsidRPr="00E710A5" w:rsidRDefault="00282CEB">
      <w:pPr>
        <w:numPr>
          <w:ilvl w:val="0"/>
          <w:numId w:val="3"/>
        </w:numPr>
        <w:tabs>
          <w:tab w:val="left" w:pos="-360"/>
          <w:tab w:val="left" w:pos="0"/>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Customization, Integration testing, Master data preparation and end-user training</w:t>
      </w:r>
    </w:p>
    <w:p w14:paraId="3A59D022" w14:textId="77777777" w:rsidR="00F16B89" w:rsidRPr="00E710A5" w:rsidRDefault="00282CEB">
      <w:pPr>
        <w:numPr>
          <w:ilvl w:val="0"/>
          <w:numId w:val="3"/>
        </w:numPr>
        <w:tabs>
          <w:tab w:val="left" w:pos="-360"/>
          <w:tab w:val="left" w:pos="0"/>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Creation and testing of unit test scripts and integration test scripts.</w:t>
      </w:r>
    </w:p>
    <w:p w14:paraId="2292827E" w14:textId="77777777" w:rsidR="00F16B89" w:rsidRPr="00E710A5" w:rsidRDefault="00282CEB">
      <w:pPr>
        <w:numPr>
          <w:ilvl w:val="0"/>
          <w:numId w:val="3"/>
        </w:numPr>
        <w:tabs>
          <w:tab w:val="left" w:pos="-360"/>
          <w:tab w:val="left" w:pos="0"/>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Preparation of Training Documentation in ASAP methodology, User   manuals &amp; IMG Documentation as per the SAP Standards</w:t>
      </w:r>
    </w:p>
    <w:p w14:paraId="69A4E2F4" w14:textId="77777777" w:rsidR="00F16B89" w:rsidRPr="00E710A5" w:rsidRDefault="00282CEB">
      <w:pPr>
        <w:numPr>
          <w:ilvl w:val="0"/>
          <w:numId w:val="3"/>
        </w:numPr>
        <w:tabs>
          <w:tab w:val="left" w:pos="-360"/>
          <w:tab w:val="left" w:pos="0"/>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Configuring and building up organizational structure including sales organization, distribution Channels, sales offices and sales groups.</w:t>
      </w:r>
    </w:p>
    <w:p w14:paraId="75A399E8" w14:textId="77777777" w:rsidR="00F16B89" w:rsidRPr="00E710A5" w:rsidRDefault="00282CEB">
      <w:pPr>
        <w:numPr>
          <w:ilvl w:val="0"/>
          <w:numId w:val="3"/>
        </w:numPr>
        <w:tabs>
          <w:tab w:val="left" w:pos="270"/>
        </w:tabs>
        <w:ind w:left="720"/>
        <w:rPr>
          <w:rFonts w:asciiTheme="majorHAnsi" w:hAnsiTheme="majorHAnsi" w:cstheme="majorHAnsi"/>
          <w:bCs/>
          <w:sz w:val="22"/>
          <w:szCs w:val="22"/>
        </w:rPr>
      </w:pPr>
      <w:r w:rsidRPr="00E710A5">
        <w:rPr>
          <w:rFonts w:asciiTheme="majorHAnsi" w:hAnsiTheme="majorHAnsi" w:cstheme="majorHAnsi"/>
          <w:bCs/>
          <w:sz w:val="22"/>
          <w:szCs w:val="22"/>
        </w:rPr>
        <w:t>Configured the special sales orders such as Credit Memo, Debit Memo, Export Sales, Customer Return Credit Management, Etc.</w:t>
      </w:r>
    </w:p>
    <w:p w14:paraId="20544F5F" w14:textId="77777777" w:rsidR="00F16B89" w:rsidRPr="00E710A5" w:rsidRDefault="00282CEB">
      <w:pPr>
        <w:numPr>
          <w:ilvl w:val="0"/>
          <w:numId w:val="3"/>
        </w:numPr>
        <w:tabs>
          <w:tab w:val="left" w:pos="0"/>
          <w:tab w:val="left" w:pos="27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Configured Partner determination, Output determination as per the   requirement.</w:t>
      </w:r>
    </w:p>
    <w:p w14:paraId="5D75AD2D" w14:textId="77777777" w:rsidR="00F16B89" w:rsidRPr="00E710A5" w:rsidRDefault="00282CEB">
      <w:pPr>
        <w:numPr>
          <w:ilvl w:val="0"/>
          <w:numId w:val="3"/>
        </w:numPr>
        <w:tabs>
          <w:tab w:val="left" w:pos="0"/>
          <w:tab w:val="left" w:pos="27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Creation of pricing procedures using condition technique, creation of condition table’s Access Sequence, condition types &amp; determining the pricing procedure.</w:t>
      </w:r>
    </w:p>
    <w:p w14:paraId="068183FF" w14:textId="52C1BD25" w:rsidR="00F16B89" w:rsidRPr="00E710A5" w:rsidRDefault="00282CEB">
      <w:pPr>
        <w:numPr>
          <w:ilvl w:val="0"/>
          <w:numId w:val="3"/>
        </w:numPr>
        <w:pBdr>
          <w:top w:val="nil"/>
          <w:left w:val="nil"/>
          <w:bottom w:val="nil"/>
          <w:right w:val="nil"/>
          <w:between w:val="nil"/>
        </w:pBdr>
        <w:ind w:left="720"/>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 xml:space="preserve">Configured Third party process, Stock transfer order and Intercompany sales </w:t>
      </w:r>
      <w:r w:rsidR="00E710A5" w:rsidRPr="00E710A5">
        <w:rPr>
          <w:rFonts w:asciiTheme="majorHAnsi" w:hAnsiTheme="majorHAnsi" w:cstheme="majorHAnsi"/>
          <w:bCs/>
          <w:color w:val="000000"/>
          <w:sz w:val="22"/>
          <w:szCs w:val="22"/>
        </w:rPr>
        <w:t>process.</w:t>
      </w:r>
    </w:p>
    <w:p w14:paraId="31B18FA6" w14:textId="77777777" w:rsidR="00F16B89" w:rsidRPr="00E710A5" w:rsidRDefault="00282CEB">
      <w:pPr>
        <w:numPr>
          <w:ilvl w:val="0"/>
          <w:numId w:val="3"/>
        </w:numPr>
        <w:tabs>
          <w:tab w:val="left" w:pos="0"/>
          <w:tab w:val="left" w:pos="270"/>
          <w:tab w:val="left" w:pos="36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Studying, analyzing and mapping the existing business practices into SAP environment.</w:t>
      </w:r>
    </w:p>
    <w:p w14:paraId="03E0AE1F"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Configuration of different Sales document, Billing documents and Delivery document types, incompletion procedures, Delivery and Billing determination settings.</w:t>
      </w:r>
    </w:p>
    <w:p w14:paraId="5D84946E"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 xml:space="preserve"> Configuration of Free Goods and Material listing and exclusion. </w:t>
      </w:r>
    </w:p>
    <w:p w14:paraId="423F3081"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Configuration of Material determination, Text Determination and Rebate agreement process.</w:t>
      </w:r>
    </w:p>
    <w:p w14:paraId="0D3497F6"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Set up rush order process and item proposal scenario.</w:t>
      </w:r>
    </w:p>
    <w:p w14:paraId="35B67CB4"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Uploading Master data into SAP using LSMW.</w:t>
      </w:r>
    </w:p>
    <w:p w14:paraId="34DAD20B"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Involved in Z-Reports development and new smart forms development.</w:t>
      </w:r>
    </w:p>
    <w:p w14:paraId="49B8C2DE"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Configured automated smart form through mail to customer.</w:t>
      </w:r>
    </w:p>
    <w:p w14:paraId="50189471" w14:textId="77777777" w:rsidR="00F16B89" w:rsidRPr="00E710A5" w:rsidRDefault="00282CEB">
      <w:pPr>
        <w:numPr>
          <w:ilvl w:val="0"/>
          <w:numId w:val="3"/>
        </w:numPr>
        <w:tabs>
          <w:tab w:val="left" w:pos="0"/>
          <w:tab w:val="left" w:pos="720"/>
        </w:tabs>
        <w:ind w:left="720"/>
        <w:rPr>
          <w:rFonts w:asciiTheme="majorHAnsi" w:hAnsiTheme="majorHAnsi" w:cstheme="majorHAnsi"/>
          <w:bCs/>
          <w:sz w:val="22"/>
          <w:szCs w:val="22"/>
        </w:rPr>
      </w:pPr>
      <w:r w:rsidRPr="00E710A5">
        <w:rPr>
          <w:rFonts w:asciiTheme="majorHAnsi" w:hAnsiTheme="majorHAnsi" w:cstheme="majorHAnsi"/>
          <w:bCs/>
          <w:sz w:val="22"/>
          <w:szCs w:val="22"/>
        </w:rPr>
        <w:t>Involved in Routines process activation in VOFM transaction. Routine has assigned to sales document header</w:t>
      </w:r>
      <w:bookmarkStart w:id="2" w:name="1fob9te" w:colFirst="0" w:colLast="0"/>
      <w:bookmarkEnd w:id="2"/>
      <w:r w:rsidRPr="00E710A5">
        <w:rPr>
          <w:rFonts w:asciiTheme="majorHAnsi" w:hAnsiTheme="majorHAnsi" w:cstheme="majorHAnsi"/>
          <w:bCs/>
          <w:sz w:val="22"/>
          <w:szCs w:val="22"/>
        </w:rPr>
        <w:t xml:space="preserve"> in copy controls.</w:t>
      </w:r>
    </w:p>
    <w:p w14:paraId="5A038C10" w14:textId="77777777" w:rsidR="00F16B89" w:rsidRPr="00E710A5" w:rsidRDefault="00F16B89">
      <w:pPr>
        <w:ind w:left="502"/>
        <w:rPr>
          <w:rFonts w:asciiTheme="majorHAnsi" w:hAnsiTheme="majorHAnsi" w:cstheme="majorHAnsi"/>
          <w:bCs/>
          <w:sz w:val="22"/>
          <w:szCs w:val="22"/>
        </w:rPr>
      </w:pPr>
    </w:p>
    <w:p w14:paraId="552139EC"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Client </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xml:space="preserve">: SKF Technologies Ind </w:t>
      </w:r>
      <w:proofErr w:type="spellStart"/>
      <w:r w:rsidRPr="00E710A5">
        <w:rPr>
          <w:rFonts w:asciiTheme="majorHAnsi" w:hAnsiTheme="majorHAnsi" w:cstheme="majorHAnsi"/>
          <w:bCs/>
          <w:sz w:val="22"/>
          <w:szCs w:val="22"/>
        </w:rPr>
        <w:t>pvt</w:t>
      </w:r>
      <w:proofErr w:type="spellEnd"/>
      <w:r w:rsidRPr="00E710A5">
        <w:rPr>
          <w:rFonts w:asciiTheme="majorHAnsi" w:hAnsiTheme="majorHAnsi" w:cstheme="majorHAnsi"/>
          <w:bCs/>
          <w:sz w:val="22"/>
          <w:szCs w:val="22"/>
        </w:rPr>
        <w:t xml:space="preserve"> ltd </w:t>
      </w:r>
    </w:p>
    <w:p w14:paraId="76B7F317"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Project Title</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Trainee</w:t>
      </w:r>
    </w:p>
    <w:p w14:paraId="09F5A9D4"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Designation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Sap Associate Consultant</w:t>
      </w:r>
    </w:p>
    <w:p w14:paraId="3080CFDB"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Duration</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t>: Dec 2017 to Nov 2018</w:t>
      </w:r>
    </w:p>
    <w:p w14:paraId="58B2D3FB" w14:textId="49212A21" w:rsidR="00F16B89" w:rsidRPr="00E710A5" w:rsidRDefault="00E710A5">
      <w:pPr>
        <w:rPr>
          <w:rFonts w:asciiTheme="majorHAnsi" w:hAnsiTheme="majorHAnsi" w:cstheme="majorHAnsi"/>
          <w:bCs/>
          <w:sz w:val="22"/>
          <w:szCs w:val="22"/>
        </w:rPr>
      </w:pPr>
      <w:r w:rsidRPr="00E710A5">
        <w:rPr>
          <w:rFonts w:asciiTheme="majorHAnsi" w:hAnsiTheme="majorHAnsi" w:cstheme="majorHAnsi"/>
          <w:bCs/>
          <w:sz w:val="22"/>
          <w:szCs w:val="22"/>
        </w:rPr>
        <w:t>Organization:</w:t>
      </w:r>
      <w:r w:rsidR="00530178" w:rsidRPr="00E710A5">
        <w:rPr>
          <w:rFonts w:asciiTheme="majorHAnsi" w:hAnsiTheme="majorHAnsi" w:cstheme="majorHAnsi"/>
          <w:bCs/>
          <w:sz w:val="22"/>
          <w:szCs w:val="22"/>
        </w:rPr>
        <w:t xml:space="preserve"> TCS </w:t>
      </w:r>
    </w:p>
    <w:p w14:paraId="5F7B32B4" w14:textId="77777777" w:rsidR="00F16B89" w:rsidRPr="00E710A5" w:rsidRDefault="00F16B89">
      <w:pPr>
        <w:rPr>
          <w:rFonts w:asciiTheme="majorHAnsi" w:hAnsiTheme="majorHAnsi" w:cstheme="majorHAnsi"/>
          <w:bCs/>
          <w:sz w:val="22"/>
          <w:szCs w:val="22"/>
        </w:rPr>
      </w:pPr>
    </w:p>
    <w:p w14:paraId="1454FA29" w14:textId="5446D35D" w:rsidR="00F16B89" w:rsidRPr="00E710A5" w:rsidRDefault="00282CEB">
      <w:pPr>
        <w:jc w:val="both"/>
        <w:rPr>
          <w:rFonts w:asciiTheme="majorHAnsi" w:hAnsiTheme="majorHAnsi" w:cstheme="majorHAnsi"/>
          <w:bCs/>
          <w:sz w:val="22"/>
          <w:szCs w:val="22"/>
        </w:rPr>
      </w:pPr>
      <w:r w:rsidRPr="00E710A5">
        <w:rPr>
          <w:rFonts w:asciiTheme="majorHAnsi" w:hAnsiTheme="majorHAnsi" w:cstheme="majorHAnsi"/>
          <w:bCs/>
          <w:sz w:val="22"/>
          <w:szCs w:val="22"/>
        </w:rPr>
        <w:t xml:space="preserve">Client Description:  SKF is a wholly owned subsidiary of SKF AB in India. Over the year the entity has invested in India to expand SKF’s flat form products </w:t>
      </w:r>
      <w:r w:rsidR="00E710A5" w:rsidRPr="00E710A5">
        <w:rPr>
          <w:rFonts w:asciiTheme="majorHAnsi" w:hAnsiTheme="majorHAnsi" w:cstheme="majorHAnsi"/>
          <w:bCs/>
          <w:sz w:val="22"/>
          <w:szCs w:val="22"/>
        </w:rPr>
        <w:t>portfolio</w:t>
      </w:r>
      <w:r w:rsidRPr="00E710A5">
        <w:rPr>
          <w:rFonts w:asciiTheme="majorHAnsi" w:hAnsiTheme="majorHAnsi" w:cstheme="majorHAnsi"/>
          <w:bCs/>
          <w:sz w:val="22"/>
          <w:szCs w:val="22"/>
        </w:rPr>
        <w:t xml:space="preserve"> and owns 1 fully manufacturing plant for sealing solution in Bangalore.   </w:t>
      </w:r>
    </w:p>
    <w:p w14:paraId="1B0DB769" w14:textId="77777777" w:rsidR="00F16B89" w:rsidRPr="00E710A5" w:rsidRDefault="00F16B89">
      <w:pPr>
        <w:jc w:val="both"/>
        <w:rPr>
          <w:rFonts w:asciiTheme="majorHAnsi" w:hAnsiTheme="majorHAnsi" w:cstheme="majorHAnsi"/>
          <w:bCs/>
          <w:sz w:val="22"/>
          <w:szCs w:val="22"/>
        </w:rPr>
      </w:pPr>
    </w:p>
    <w:p w14:paraId="7841F9AE"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 Roles &amp; Responsibilities: </w:t>
      </w:r>
    </w:p>
    <w:p w14:paraId="16146D71"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lastRenderedPageBreak/>
        <w:tab/>
      </w:r>
    </w:p>
    <w:p w14:paraId="28B74AD0" w14:textId="77777777" w:rsidR="00F16B89" w:rsidRPr="00E710A5" w:rsidRDefault="00282CEB">
      <w:pPr>
        <w:keepLines/>
        <w:widowControl w:val="0"/>
        <w:numPr>
          <w:ilvl w:val="0"/>
          <w:numId w:val="4"/>
        </w:numPr>
        <w:tabs>
          <w:tab w:val="left" w:pos="450"/>
        </w:tabs>
        <w:spacing w:line="276" w:lineRule="auto"/>
        <w:jc w:val="both"/>
        <w:rPr>
          <w:rFonts w:asciiTheme="majorHAnsi" w:hAnsiTheme="majorHAnsi" w:cstheme="majorHAnsi"/>
          <w:bCs/>
          <w:sz w:val="22"/>
          <w:szCs w:val="22"/>
        </w:rPr>
      </w:pPr>
      <w:r w:rsidRPr="00E710A5">
        <w:rPr>
          <w:rFonts w:asciiTheme="majorHAnsi" w:hAnsiTheme="majorHAnsi" w:cstheme="majorHAnsi"/>
          <w:bCs/>
          <w:sz w:val="22"/>
          <w:szCs w:val="22"/>
        </w:rPr>
        <w:t>Handling the day-to-day issues of the business to understand the problem better. And communicate with the Consultant.</w:t>
      </w:r>
    </w:p>
    <w:p w14:paraId="1ABDE156" w14:textId="77777777" w:rsidR="00F16B89" w:rsidRPr="00E710A5" w:rsidRDefault="00282CEB">
      <w:pPr>
        <w:numPr>
          <w:ilvl w:val="0"/>
          <w:numId w:val="4"/>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Reporting the deviations in resolving the Tickets. Taking the correct action in order to satisfy  onsite co-coordinator.</w:t>
      </w:r>
    </w:p>
    <w:p w14:paraId="017A5692" w14:textId="77777777" w:rsidR="00F16B89" w:rsidRPr="00E710A5" w:rsidRDefault="00282CEB">
      <w:pPr>
        <w:numPr>
          <w:ilvl w:val="0"/>
          <w:numId w:val="4"/>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Uploading master data through LSMW</w:t>
      </w:r>
    </w:p>
    <w:p w14:paraId="4D57C69A" w14:textId="77777777" w:rsidR="00F16B89" w:rsidRPr="00E710A5" w:rsidRDefault="00282CEB">
      <w:pPr>
        <w:numPr>
          <w:ilvl w:val="0"/>
          <w:numId w:val="4"/>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Working on sales Transaction’s like VA01 and VL01N and VF01</w:t>
      </w:r>
    </w:p>
    <w:p w14:paraId="3B6AD831" w14:textId="77777777" w:rsidR="00F16B89" w:rsidRPr="00E710A5" w:rsidRDefault="00282CEB">
      <w:pPr>
        <w:numPr>
          <w:ilvl w:val="0"/>
          <w:numId w:val="4"/>
        </w:numPr>
        <w:pBdr>
          <w:top w:val="nil"/>
          <w:left w:val="nil"/>
          <w:bottom w:val="nil"/>
          <w:right w:val="nil"/>
          <w:between w:val="nil"/>
        </w:pBdr>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Downloading data from SAP Reports</w:t>
      </w:r>
    </w:p>
    <w:p w14:paraId="0CF4915E" w14:textId="77777777" w:rsidR="00F16B89" w:rsidRPr="00E710A5" w:rsidRDefault="00F16B89">
      <w:pPr>
        <w:pBdr>
          <w:top w:val="nil"/>
          <w:left w:val="nil"/>
          <w:bottom w:val="nil"/>
          <w:right w:val="nil"/>
          <w:between w:val="nil"/>
        </w:pBdr>
        <w:ind w:left="720"/>
        <w:rPr>
          <w:rFonts w:asciiTheme="majorHAnsi" w:hAnsiTheme="majorHAnsi" w:cstheme="majorHAnsi"/>
          <w:bCs/>
          <w:color w:val="000000"/>
          <w:sz w:val="22"/>
          <w:szCs w:val="22"/>
        </w:rPr>
      </w:pPr>
    </w:p>
    <w:p w14:paraId="1D797427" w14:textId="77777777" w:rsidR="00F16B89" w:rsidRPr="00E710A5" w:rsidRDefault="00F16B89">
      <w:pPr>
        <w:jc w:val="both"/>
        <w:rPr>
          <w:rFonts w:asciiTheme="majorHAnsi" w:hAnsiTheme="majorHAnsi" w:cstheme="majorHAnsi"/>
          <w:bCs/>
          <w:sz w:val="22"/>
          <w:szCs w:val="22"/>
        </w:rPr>
      </w:pPr>
    </w:p>
    <w:p w14:paraId="5769CE10"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Education Details</w:t>
      </w:r>
    </w:p>
    <w:p w14:paraId="11132A1C" w14:textId="77777777" w:rsidR="00F16B89" w:rsidRPr="00E710A5" w:rsidRDefault="00F16B89">
      <w:pPr>
        <w:rPr>
          <w:rFonts w:asciiTheme="majorHAnsi" w:hAnsiTheme="majorHAnsi" w:cstheme="majorHAnsi"/>
          <w:bCs/>
          <w:sz w:val="22"/>
          <w:szCs w:val="22"/>
        </w:rPr>
      </w:pPr>
    </w:p>
    <w:p w14:paraId="27433609" w14:textId="6EA094BF"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PG </w:t>
      </w:r>
      <w:r w:rsidR="00E710A5" w:rsidRPr="00E710A5">
        <w:rPr>
          <w:rFonts w:asciiTheme="majorHAnsi" w:hAnsiTheme="majorHAnsi" w:cstheme="majorHAnsi"/>
          <w:bCs/>
          <w:sz w:val="22"/>
          <w:szCs w:val="22"/>
        </w:rPr>
        <w:t>Degre</w:t>
      </w:r>
      <w:r w:rsidR="00E710A5">
        <w:rPr>
          <w:rFonts w:asciiTheme="majorHAnsi" w:hAnsiTheme="majorHAnsi" w:cstheme="majorHAnsi"/>
          <w:bCs/>
          <w:sz w:val="22"/>
          <w:szCs w:val="22"/>
        </w:rPr>
        <w:t>e:</w:t>
      </w:r>
      <w:r w:rsidRPr="00E710A5">
        <w:rPr>
          <w:rFonts w:asciiTheme="majorHAnsi" w:hAnsiTheme="majorHAnsi" w:cstheme="majorHAnsi"/>
          <w:bCs/>
          <w:sz w:val="22"/>
          <w:szCs w:val="22"/>
        </w:rPr>
        <w:tab/>
        <w:t>M.</w:t>
      </w:r>
      <w:r w:rsidR="00E710A5" w:rsidRPr="00E710A5">
        <w:rPr>
          <w:rFonts w:asciiTheme="majorHAnsi" w:hAnsiTheme="majorHAnsi" w:cstheme="majorHAnsi"/>
          <w:bCs/>
          <w:sz w:val="22"/>
          <w:szCs w:val="22"/>
        </w:rPr>
        <w:t>B.A</w:t>
      </w:r>
      <w:r w:rsidRPr="00E710A5">
        <w:rPr>
          <w:rFonts w:asciiTheme="majorHAnsi" w:hAnsiTheme="majorHAnsi" w:cstheme="majorHAnsi"/>
          <w:bCs/>
          <w:sz w:val="22"/>
          <w:szCs w:val="22"/>
        </w:rPr>
        <w:t xml:space="preserve"> HR &amp; Marketing from VSU University </w:t>
      </w:r>
      <w:r w:rsidRPr="00E710A5">
        <w:rPr>
          <w:rFonts w:asciiTheme="majorHAnsi" w:hAnsiTheme="majorHAnsi" w:cstheme="majorHAnsi"/>
          <w:bCs/>
          <w:sz w:val="22"/>
          <w:szCs w:val="22"/>
        </w:rPr>
        <w:tab/>
      </w:r>
      <w:r w:rsidRPr="00E710A5">
        <w:rPr>
          <w:rFonts w:asciiTheme="majorHAnsi" w:hAnsiTheme="majorHAnsi" w:cstheme="majorHAnsi"/>
          <w:bCs/>
          <w:sz w:val="22"/>
          <w:szCs w:val="22"/>
        </w:rPr>
        <w:tab/>
      </w:r>
    </w:p>
    <w:p w14:paraId="587CC425" w14:textId="77777777" w:rsidR="00F16B89" w:rsidRPr="00E710A5" w:rsidRDefault="00282CEB">
      <w:pPr>
        <w:tabs>
          <w:tab w:val="left" w:pos="1530"/>
        </w:tabs>
        <w:rPr>
          <w:rFonts w:asciiTheme="majorHAnsi" w:hAnsiTheme="majorHAnsi" w:cstheme="majorHAnsi"/>
          <w:bCs/>
          <w:sz w:val="22"/>
          <w:szCs w:val="22"/>
        </w:rPr>
      </w:pPr>
      <w:r w:rsidRPr="00E710A5">
        <w:rPr>
          <w:rFonts w:asciiTheme="majorHAnsi" w:hAnsiTheme="majorHAnsi" w:cstheme="majorHAnsi"/>
          <w:bCs/>
          <w:sz w:val="22"/>
          <w:szCs w:val="22"/>
        </w:rPr>
        <w:tab/>
      </w:r>
    </w:p>
    <w:p w14:paraId="457DA738" w14:textId="0FFFA788"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UG </w:t>
      </w:r>
      <w:r w:rsidR="00E710A5" w:rsidRPr="00E710A5">
        <w:rPr>
          <w:rFonts w:asciiTheme="majorHAnsi" w:hAnsiTheme="majorHAnsi" w:cstheme="majorHAnsi"/>
          <w:bCs/>
          <w:sz w:val="22"/>
          <w:szCs w:val="22"/>
        </w:rPr>
        <w:t>Degree:</w:t>
      </w:r>
      <w:r w:rsidR="00286DE4" w:rsidRPr="00E710A5">
        <w:rPr>
          <w:rFonts w:asciiTheme="majorHAnsi" w:hAnsiTheme="majorHAnsi" w:cstheme="majorHAnsi"/>
          <w:bCs/>
          <w:sz w:val="22"/>
          <w:szCs w:val="22"/>
        </w:rPr>
        <w:tab/>
        <w:t xml:space="preserve">B.Sc.  From S.V University   </w:t>
      </w:r>
    </w:p>
    <w:p w14:paraId="0084D8C7" w14:textId="77777777" w:rsidR="00F16B89" w:rsidRPr="00E710A5" w:rsidRDefault="00F16B89">
      <w:pPr>
        <w:rPr>
          <w:rFonts w:asciiTheme="majorHAnsi" w:hAnsiTheme="majorHAnsi" w:cstheme="majorHAnsi"/>
          <w:bCs/>
          <w:sz w:val="22"/>
          <w:szCs w:val="22"/>
        </w:rPr>
      </w:pPr>
    </w:p>
    <w:p w14:paraId="037CFE13" w14:textId="77777777" w:rsidR="00F16B89" w:rsidRPr="00E710A5" w:rsidRDefault="00F16B89">
      <w:pPr>
        <w:rPr>
          <w:rFonts w:asciiTheme="majorHAnsi" w:hAnsiTheme="majorHAnsi" w:cstheme="majorHAnsi"/>
          <w:bCs/>
          <w:sz w:val="22"/>
          <w:szCs w:val="22"/>
        </w:rPr>
      </w:pPr>
    </w:p>
    <w:p w14:paraId="6D2BBFB8"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Technical Skills</w:t>
      </w:r>
    </w:p>
    <w:p w14:paraId="4266F09C" w14:textId="77777777" w:rsidR="00F16B89" w:rsidRPr="00E710A5" w:rsidRDefault="00F16B89">
      <w:pPr>
        <w:jc w:val="both"/>
        <w:rPr>
          <w:rFonts w:asciiTheme="majorHAnsi" w:hAnsiTheme="majorHAnsi" w:cstheme="majorHAnsi"/>
          <w:bCs/>
          <w:sz w:val="22"/>
          <w:szCs w:val="22"/>
        </w:rPr>
      </w:pPr>
    </w:p>
    <w:p w14:paraId="02296785" w14:textId="5EA5BEF3" w:rsidR="00F16B89" w:rsidRPr="00E710A5" w:rsidRDefault="00E710A5">
      <w:pPr>
        <w:numPr>
          <w:ilvl w:val="0"/>
          <w:numId w:val="5"/>
        </w:numPr>
        <w:pBdr>
          <w:top w:val="nil"/>
          <w:left w:val="nil"/>
          <w:bottom w:val="nil"/>
          <w:right w:val="nil"/>
          <w:between w:val="nil"/>
        </w:pBdr>
        <w:spacing w:line="276" w:lineRule="auto"/>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ERP:</w:t>
      </w:r>
      <w:r w:rsidR="00282CEB" w:rsidRPr="00E710A5">
        <w:rPr>
          <w:rFonts w:asciiTheme="majorHAnsi" w:hAnsiTheme="majorHAnsi" w:cstheme="majorHAnsi"/>
          <w:bCs/>
          <w:color w:val="000000"/>
          <w:sz w:val="22"/>
          <w:szCs w:val="22"/>
        </w:rPr>
        <w:t xml:space="preserve"> SAP-R/3 SD, S/4 HANA</w:t>
      </w:r>
    </w:p>
    <w:p w14:paraId="0974FA70" w14:textId="5EFE66C9" w:rsidR="00F16B89" w:rsidRPr="00E710A5" w:rsidRDefault="00E710A5">
      <w:pPr>
        <w:numPr>
          <w:ilvl w:val="0"/>
          <w:numId w:val="5"/>
        </w:numPr>
        <w:pBdr>
          <w:top w:val="nil"/>
          <w:left w:val="nil"/>
          <w:bottom w:val="nil"/>
          <w:right w:val="nil"/>
          <w:between w:val="nil"/>
        </w:pBdr>
        <w:spacing w:line="276" w:lineRule="auto"/>
        <w:jc w:val="both"/>
        <w:rPr>
          <w:rFonts w:asciiTheme="majorHAnsi" w:hAnsiTheme="majorHAnsi" w:cstheme="majorHAnsi"/>
          <w:bCs/>
          <w:color w:val="000000"/>
          <w:sz w:val="22"/>
          <w:szCs w:val="22"/>
        </w:rPr>
      </w:pPr>
      <w:r w:rsidRPr="00E710A5">
        <w:rPr>
          <w:rFonts w:asciiTheme="majorHAnsi" w:hAnsiTheme="majorHAnsi" w:cstheme="majorHAnsi"/>
          <w:bCs/>
          <w:color w:val="000000"/>
          <w:sz w:val="22"/>
          <w:szCs w:val="22"/>
        </w:rPr>
        <w:t>Methodology:</w:t>
      </w:r>
      <w:r w:rsidR="00282CEB" w:rsidRPr="00E710A5">
        <w:rPr>
          <w:rFonts w:asciiTheme="majorHAnsi" w:hAnsiTheme="majorHAnsi" w:cstheme="majorHAnsi"/>
          <w:bCs/>
          <w:color w:val="000000"/>
          <w:sz w:val="22"/>
          <w:szCs w:val="22"/>
        </w:rPr>
        <w:t xml:space="preserve"> ASAP</w:t>
      </w:r>
    </w:p>
    <w:p w14:paraId="67B8591A" w14:textId="77777777" w:rsidR="00F16B89" w:rsidRPr="00E710A5" w:rsidRDefault="00F16B89">
      <w:pPr>
        <w:pBdr>
          <w:top w:val="nil"/>
          <w:left w:val="nil"/>
          <w:bottom w:val="nil"/>
          <w:right w:val="nil"/>
          <w:between w:val="nil"/>
        </w:pBdr>
        <w:spacing w:after="200" w:line="276" w:lineRule="auto"/>
        <w:ind w:left="720"/>
        <w:jc w:val="both"/>
        <w:rPr>
          <w:rFonts w:asciiTheme="majorHAnsi" w:hAnsiTheme="majorHAnsi" w:cstheme="majorHAnsi"/>
          <w:bCs/>
          <w:color w:val="000000"/>
          <w:sz w:val="22"/>
          <w:szCs w:val="22"/>
        </w:rPr>
      </w:pPr>
    </w:p>
    <w:p w14:paraId="263F370B" w14:textId="77777777" w:rsidR="00F16B89" w:rsidRPr="00E710A5" w:rsidRDefault="00282CEB">
      <w:pPr>
        <w:pStyle w:val="Heading1"/>
        <w:pBdr>
          <w:top w:val="single" w:sz="4" w:space="0" w:color="000000"/>
          <w:left w:val="single" w:sz="4" w:space="0" w:color="000000"/>
          <w:bottom w:val="single" w:sz="4" w:space="0" w:color="000000"/>
          <w:right w:val="single" w:sz="4" w:space="4" w:color="000000"/>
        </w:pBdr>
        <w:shd w:val="clear" w:color="auto" w:fill="C0C0C0"/>
        <w:jc w:val="both"/>
        <w:rPr>
          <w:rFonts w:asciiTheme="majorHAnsi" w:hAnsiTheme="majorHAnsi" w:cstheme="majorHAnsi"/>
          <w:b w:val="0"/>
          <w:bCs/>
          <w:sz w:val="22"/>
          <w:szCs w:val="22"/>
        </w:rPr>
      </w:pPr>
      <w:r w:rsidRPr="00E710A5">
        <w:rPr>
          <w:rFonts w:asciiTheme="majorHAnsi" w:hAnsiTheme="majorHAnsi" w:cstheme="majorHAnsi"/>
          <w:b w:val="0"/>
          <w:bCs/>
          <w:sz w:val="22"/>
          <w:szCs w:val="22"/>
        </w:rPr>
        <w:t>Personal Details</w:t>
      </w:r>
    </w:p>
    <w:p w14:paraId="622F6E2C" w14:textId="77777777" w:rsidR="00F16B89" w:rsidRPr="00E710A5" w:rsidRDefault="00F16B89">
      <w:pPr>
        <w:rPr>
          <w:rFonts w:asciiTheme="majorHAnsi" w:hAnsiTheme="majorHAnsi" w:cstheme="majorHAnsi"/>
          <w:bCs/>
          <w:sz w:val="22"/>
          <w:szCs w:val="22"/>
        </w:rPr>
      </w:pPr>
    </w:p>
    <w:tbl>
      <w:tblPr>
        <w:tblStyle w:val="a0"/>
        <w:tblW w:w="7902" w:type="dxa"/>
        <w:tblInd w:w="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86"/>
        <w:gridCol w:w="4716"/>
      </w:tblGrid>
      <w:tr w:rsidR="00B65689" w:rsidRPr="00E710A5" w14:paraId="7212DF82" w14:textId="77777777">
        <w:trPr>
          <w:trHeight w:val="301"/>
        </w:trPr>
        <w:tc>
          <w:tcPr>
            <w:tcW w:w="3186" w:type="dxa"/>
          </w:tcPr>
          <w:p w14:paraId="50A26B45"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Father’s Name</w:t>
            </w:r>
          </w:p>
        </w:tc>
        <w:tc>
          <w:tcPr>
            <w:tcW w:w="4716" w:type="dxa"/>
          </w:tcPr>
          <w:p w14:paraId="01FA1561"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Gandikota </w:t>
            </w:r>
            <w:proofErr w:type="spellStart"/>
            <w:r w:rsidRPr="00E710A5">
              <w:rPr>
                <w:rFonts w:asciiTheme="majorHAnsi" w:hAnsiTheme="majorHAnsi" w:cstheme="majorHAnsi"/>
                <w:bCs/>
                <w:sz w:val="22"/>
                <w:szCs w:val="22"/>
              </w:rPr>
              <w:t>Nagaraj</w:t>
            </w:r>
            <w:r w:rsidR="00B22555" w:rsidRPr="00E710A5">
              <w:rPr>
                <w:rFonts w:asciiTheme="majorHAnsi" w:hAnsiTheme="majorHAnsi" w:cstheme="majorHAnsi"/>
                <w:bCs/>
                <w:sz w:val="22"/>
                <w:szCs w:val="22"/>
              </w:rPr>
              <w:t>u</w:t>
            </w:r>
            <w:proofErr w:type="spellEnd"/>
          </w:p>
        </w:tc>
      </w:tr>
      <w:tr w:rsidR="00B65689" w:rsidRPr="00E710A5" w14:paraId="72346535" w14:textId="77777777">
        <w:trPr>
          <w:trHeight w:val="260"/>
        </w:trPr>
        <w:tc>
          <w:tcPr>
            <w:tcW w:w="3186" w:type="dxa"/>
          </w:tcPr>
          <w:p w14:paraId="5915840D"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Nationality</w:t>
            </w:r>
          </w:p>
        </w:tc>
        <w:tc>
          <w:tcPr>
            <w:tcW w:w="4716" w:type="dxa"/>
          </w:tcPr>
          <w:p w14:paraId="2977C103"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Indian</w:t>
            </w:r>
          </w:p>
        </w:tc>
      </w:tr>
      <w:tr w:rsidR="00B65689" w:rsidRPr="00E710A5" w14:paraId="2B5A6059" w14:textId="77777777">
        <w:trPr>
          <w:trHeight w:val="255"/>
        </w:trPr>
        <w:tc>
          <w:tcPr>
            <w:tcW w:w="3186" w:type="dxa"/>
          </w:tcPr>
          <w:p w14:paraId="5F1B8947"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Language known</w:t>
            </w:r>
          </w:p>
        </w:tc>
        <w:tc>
          <w:tcPr>
            <w:tcW w:w="4716" w:type="dxa"/>
          </w:tcPr>
          <w:p w14:paraId="3E6E5FB4"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English, Telugu and Hindi </w:t>
            </w:r>
          </w:p>
        </w:tc>
      </w:tr>
      <w:tr w:rsidR="00B65689" w:rsidRPr="00E710A5" w14:paraId="562E4E20" w14:textId="77777777">
        <w:trPr>
          <w:trHeight w:val="278"/>
        </w:trPr>
        <w:tc>
          <w:tcPr>
            <w:tcW w:w="3186" w:type="dxa"/>
          </w:tcPr>
          <w:p w14:paraId="452EF5A5"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Marital Status</w:t>
            </w:r>
          </w:p>
        </w:tc>
        <w:tc>
          <w:tcPr>
            <w:tcW w:w="4716" w:type="dxa"/>
          </w:tcPr>
          <w:p w14:paraId="3592A770" w14:textId="77777777" w:rsidR="00F16B89" w:rsidRPr="00E710A5" w:rsidRDefault="00282CEB">
            <w:pPr>
              <w:tabs>
                <w:tab w:val="left" w:pos="1575"/>
              </w:tabs>
              <w:rPr>
                <w:rFonts w:asciiTheme="majorHAnsi" w:hAnsiTheme="majorHAnsi" w:cstheme="majorHAnsi"/>
                <w:bCs/>
                <w:sz w:val="22"/>
                <w:szCs w:val="22"/>
              </w:rPr>
            </w:pPr>
            <w:r w:rsidRPr="00E710A5">
              <w:rPr>
                <w:rFonts w:asciiTheme="majorHAnsi" w:hAnsiTheme="majorHAnsi" w:cstheme="majorHAnsi"/>
                <w:bCs/>
                <w:sz w:val="22"/>
                <w:szCs w:val="22"/>
              </w:rPr>
              <w:t>Married</w:t>
            </w:r>
          </w:p>
        </w:tc>
      </w:tr>
    </w:tbl>
    <w:p w14:paraId="497804AE" w14:textId="77777777" w:rsidR="00F16B89" w:rsidRPr="00E710A5" w:rsidRDefault="00F16B89">
      <w:pPr>
        <w:rPr>
          <w:rFonts w:asciiTheme="majorHAnsi" w:hAnsiTheme="majorHAnsi" w:cstheme="majorHAnsi"/>
          <w:bCs/>
          <w:sz w:val="22"/>
          <w:szCs w:val="22"/>
        </w:rPr>
      </w:pPr>
    </w:p>
    <w:p w14:paraId="1C5865FF" w14:textId="77777777" w:rsidR="00F16B89" w:rsidRPr="00E710A5" w:rsidRDefault="00F16B89">
      <w:pPr>
        <w:rPr>
          <w:rFonts w:asciiTheme="majorHAnsi" w:hAnsiTheme="majorHAnsi" w:cstheme="majorHAnsi"/>
          <w:bCs/>
          <w:sz w:val="22"/>
          <w:szCs w:val="22"/>
        </w:rPr>
      </w:pPr>
    </w:p>
    <w:p w14:paraId="064DB8DD" w14:textId="26BA3D9A"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rPr>
        <w:t xml:space="preserve"> DOB</w:t>
      </w:r>
      <w:r w:rsidR="00E710A5" w:rsidRPr="00E710A5">
        <w:rPr>
          <w:rFonts w:asciiTheme="majorHAnsi" w:hAnsiTheme="majorHAnsi" w:cstheme="majorHAnsi"/>
          <w:bCs/>
          <w:sz w:val="22"/>
          <w:szCs w:val="22"/>
        </w:rPr>
        <w:t>:</w:t>
      </w:r>
      <w:r w:rsidR="00E710A5">
        <w:rPr>
          <w:rFonts w:asciiTheme="majorHAnsi" w:hAnsiTheme="majorHAnsi" w:cstheme="majorHAnsi"/>
          <w:bCs/>
          <w:sz w:val="22"/>
          <w:szCs w:val="22"/>
        </w:rPr>
        <w:t xml:space="preserve"> </w:t>
      </w:r>
      <w:r w:rsidRPr="00E710A5">
        <w:rPr>
          <w:rFonts w:asciiTheme="majorHAnsi" w:hAnsiTheme="majorHAnsi" w:cstheme="majorHAnsi"/>
          <w:bCs/>
          <w:sz w:val="22"/>
          <w:szCs w:val="22"/>
        </w:rPr>
        <w:t>10/06/1986</w:t>
      </w:r>
    </w:p>
    <w:p w14:paraId="6EB9A5DD" w14:textId="77777777" w:rsidR="00F16B89" w:rsidRPr="00E710A5" w:rsidRDefault="00F16B89">
      <w:pPr>
        <w:rPr>
          <w:rFonts w:asciiTheme="majorHAnsi" w:hAnsiTheme="majorHAnsi" w:cstheme="majorHAnsi"/>
          <w:bCs/>
          <w:sz w:val="22"/>
          <w:szCs w:val="22"/>
        </w:rPr>
      </w:pPr>
    </w:p>
    <w:p w14:paraId="631CF63C" w14:textId="4BEC6397" w:rsidR="00F16B89" w:rsidRPr="00E710A5" w:rsidRDefault="00282CEB">
      <w:pPr>
        <w:spacing w:line="276" w:lineRule="auto"/>
        <w:jc w:val="both"/>
        <w:rPr>
          <w:rFonts w:asciiTheme="majorHAnsi" w:hAnsiTheme="majorHAnsi" w:cstheme="majorHAnsi"/>
          <w:bCs/>
          <w:sz w:val="22"/>
          <w:szCs w:val="22"/>
        </w:rPr>
      </w:pPr>
      <w:r w:rsidRPr="00E710A5">
        <w:rPr>
          <w:rFonts w:asciiTheme="majorHAnsi" w:hAnsiTheme="majorHAnsi" w:cstheme="majorHAnsi"/>
          <w:bCs/>
          <w:sz w:val="22"/>
          <w:szCs w:val="22"/>
        </w:rPr>
        <w:t>Address:</w:t>
      </w:r>
      <w:r w:rsidR="00E710A5">
        <w:rPr>
          <w:rFonts w:asciiTheme="majorHAnsi" w:hAnsiTheme="majorHAnsi" w:cstheme="majorHAnsi"/>
          <w:bCs/>
          <w:sz w:val="22"/>
          <w:szCs w:val="22"/>
        </w:rPr>
        <w:t xml:space="preserve">  </w:t>
      </w:r>
      <w:proofErr w:type="spellStart"/>
      <w:r w:rsidRPr="00E710A5">
        <w:rPr>
          <w:rFonts w:asciiTheme="majorHAnsi" w:hAnsiTheme="majorHAnsi" w:cstheme="majorHAnsi"/>
          <w:bCs/>
          <w:sz w:val="22"/>
          <w:szCs w:val="22"/>
        </w:rPr>
        <w:t>Gndikota</w:t>
      </w:r>
      <w:proofErr w:type="spellEnd"/>
      <w:r w:rsidRPr="00E710A5">
        <w:rPr>
          <w:rFonts w:asciiTheme="majorHAnsi" w:hAnsiTheme="majorHAnsi" w:cstheme="majorHAnsi"/>
          <w:bCs/>
          <w:sz w:val="22"/>
          <w:szCs w:val="22"/>
        </w:rPr>
        <w:t xml:space="preserve"> Suresh, S/O – Gandikota </w:t>
      </w:r>
      <w:proofErr w:type="spellStart"/>
      <w:r w:rsidRPr="00E710A5">
        <w:rPr>
          <w:rFonts w:asciiTheme="majorHAnsi" w:hAnsiTheme="majorHAnsi" w:cstheme="majorHAnsi"/>
          <w:bCs/>
          <w:sz w:val="22"/>
          <w:szCs w:val="22"/>
        </w:rPr>
        <w:t>Nagraj</w:t>
      </w:r>
      <w:r w:rsidR="00B22555" w:rsidRPr="00E710A5">
        <w:rPr>
          <w:rFonts w:asciiTheme="majorHAnsi" w:hAnsiTheme="majorHAnsi" w:cstheme="majorHAnsi"/>
          <w:bCs/>
          <w:sz w:val="22"/>
          <w:szCs w:val="22"/>
        </w:rPr>
        <w:t>u</w:t>
      </w:r>
      <w:proofErr w:type="spellEnd"/>
      <w:r w:rsidRPr="00E710A5">
        <w:rPr>
          <w:rFonts w:asciiTheme="majorHAnsi" w:hAnsiTheme="majorHAnsi" w:cstheme="majorHAnsi"/>
          <w:bCs/>
          <w:sz w:val="22"/>
          <w:szCs w:val="22"/>
        </w:rPr>
        <w:t xml:space="preserve">, </w:t>
      </w:r>
    </w:p>
    <w:p w14:paraId="691F4BD0" w14:textId="46B570A5" w:rsidR="00F16B89" w:rsidRPr="00E710A5" w:rsidRDefault="00282CEB">
      <w:pPr>
        <w:spacing w:line="276" w:lineRule="auto"/>
        <w:ind w:left="940"/>
        <w:jc w:val="both"/>
        <w:rPr>
          <w:rFonts w:asciiTheme="majorHAnsi" w:hAnsiTheme="majorHAnsi" w:cstheme="majorHAnsi"/>
          <w:bCs/>
          <w:sz w:val="22"/>
          <w:szCs w:val="22"/>
        </w:rPr>
      </w:pPr>
      <w:r w:rsidRPr="00E710A5">
        <w:rPr>
          <w:rFonts w:asciiTheme="majorHAnsi" w:hAnsiTheme="majorHAnsi" w:cstheme="majorHAnsi"/>
          <w:bCs/>
          <w:sz w:val="22"/>
          <w:szCs w:val="22"/>
        </w:rPr>
        <w:t xml:space="preserve">6/97, BC Colony, </w:t>
      </w:r>
      <w:proofErr w:type="spellStart"/>
      <w:r w:rsidRPr="00E710A5">
        <w:rPr>
          <w:rFonts w:asciiTheme="majorHAnsi" w:hAnsiTheme="majorHAnsi" w:cstheme="majorHAnsi"/>
          <w:bCs/>
          <w:sz w:val="22"/>
          <w:szCs w:val="22"/>
        </w:rPr>
        <w:t>Vill</w:t>
      </w:r>
      <w:proofErr w:type="spellEnd"/>
      <w:r w:rsidRPr="00E710A5">
        <w:rPr>
          <w:rFonts w:asciiTheme="majorHAnsi" w:hAnsiTheme="majorHAnsi" w:cstheme="majorHAnsi"/>
          <w:bCs/>
          <w:sz w:val="22"/>
          <w:szCs w:val="22"/>
        </w:rPr>
        <w:t xml:space="preserve">&amp; Post- </w:t>
      </w:r>
      <w:proofErr w:type="spellStart"/>
      <w:proofErr w:type="gramStart"/>
      <w:r w:rsidRPr="00E710A5">
        <w:rPr>
          <w:rFonts w:asciiTheme="majorHAnsi" w:hAnsiTheme="majorHAnsi" w:cstheme="majorHAnsi"/>
          <w:bCs/>
          <w:sz w:val="22"/>
          <w:szCs w:val="22"/>
        </w:rPr>
        <w:t>Simhadipuram</w:t>
      </w:r>
      <w:proofErr w:type="spellEnd"/>
      <w:r w:rsidRPr="00E710A5">
        <w:rPr>
          <w:rFonts w:asciiTheme="majorHAnsi" w:hAnsiTheme="majorHAnsi" w:cstheme="majorHAnsi"/>
          <w:bCs/>
          <w:sz w:val="22"/>
          <w:szCs w:val="22"/>
        </w:rPr>
        <w:t xml:space="preserve"> ,</w:t>
      </w:r>
      <w:proofErr w:type="gramEnd"/>
      <w:r w:rsidRPr="00E710A5">
        <w:rPr>
          <w:rFonts w:asciiTheme="majorHAnsi" w:hAnsiTheme="majorHAnsi" w:cstheme="majorHAnsi"/>
          <w:bCs/>
          <w:sz w:val="22"/>
          <w:szCs w:val="22"/>
        </w:rPr>
        <w:t xml:space="preserve"> </w:t>
      </w:r>
      <w:proofErr w:type="spellStart"/>
      <w:r w:rsidRPr="00E710A5">
        <w:rPr>
          <w:rFonts w:asciiTheme="majorHAnsi" w:hAnsiTheme="majorHAnsi" w:cstheme="majorHAnsi"/>
          <w:bCs/>
          <w:sz w:val="22"/>
          <w:szCs w:val="22"/>
        </w:rPr>
        <w:t>Dist</w:t>
      </w:r>
      <w:proofErr w:type="spellEnd"/>
      <w:r w:rsidRPr="00E710A5">
        <w:rPr>
          <w:rFonts w:asciiTheme="majorHAnsi" w:hAnsiTheme="majorHAnsi" w:cstheme="majorHAnsi"/>
          <w:bCs/>
          <w:sz w:val="22"/>
          <w:szCs w:val="22"/>
        </w:rPr>
        <w:t xml:space="preserve"> – Kadapa , Taluk – </w:t>
      </w:r>
      <w:proofErr w:type="spellStart"/>
      <w:r w:rsidRPr="00E710A5">
        <w:rPr>
          <w:rFonts w:asciiTheme="majorHAnsi" w:hAnsiTheme="majorHAnsi" w:cstheme="majorHAnsi"/>
          <w:bCs/>
          <w:sz w:val="22"/>
          <w:szCs w:val="22"/>
        </w:rPr>
        <w:t>Pulivendula</w:t>
      </w:r>
      <w:proofErr w:type="spellEnd"/>
      <w:r w:rsidRPr="00E710A5">
        <w:rPr>
          <w:rFonts w:asciiTheme="majorHAnsi" w:hAnsiTheme="majorHAnsi" w:cstheme="majorHAnsi"/>
          <w:bCs/>
          <w:sz w:val="22"/>
          <w:szCs w:val="22"/>
        </w:rPr>
        <w:t xml:space="preserve"> , </w:t>
      </w:r>
    </w:p>
    <w:p w14:paraId="70AC599B" w14:textId="39AF4D26" w:rsidR="00F16B89" w:rsidRPr="00E710A5" w:rsidRDefault="00282CEB">
      <w:pPr>
        <w:spacing w:line="276" w:lineRule="auto"/>
        <w:ind w:left="940"/>
        <w:jc w:val="both"/>
        <w:rPr>
          <w:rFonts w:asciiTheme="majorHAnsi" w:hAnsiTheme="majorHAnsi" w:cstheme="majorHAnsi"/>
          <w:bCs/>
          <w:sz w:val="22"/>
          <w:szCs w:val="22"/>
        </w:rPr>
      </w:pPr>
      <w:r w:rsidRPr="00E710A5">
        <w:rPr>
          <w:rFonts w:asciiTheme="majorHAnsi" w:hAnsiTheme="majorHAnsi" w:cstheme="majorHAnsi"/>
          <w:bCs/>
          <w:sz w:val="22"/>
          <w:szCs w:val="22"/>
        </w:rPr>
        <w:t>State – Andhra Pradesh, PIN – 516454, Near New Police station.</w:t>
      </w:r>
    </w:p>
    <w:p w14:paraId="1EF6707E" w14:textId="77777777" w:rsidR="00F16B89" w:rsidRPr="00E710A5" w:rsidRDefault="00F16B89">
      <w:pPr>
        <w:rPr>
          <w:rFonts w:asciiTheme="majorHAnsi" w:hAnsiTheme="majorHAnsi" w:cstheme="majorHAnsi"/>
          <w:bCs/>
          <w:sz w:val="22"/>
          <w:szCs w:val="22"/>
        </w:rPr>
      </w:pPr>
    </w:p>
    <w:p w14:paraId="6F465BE0" w14:textId="77777777" w:rsidR="00F16B89" w:rsidRPr="00E710A5" w:rsidRDefault="00F16B89">
      <w:pPr>
        <w:rPr>
          <w:rFonts w:asciiTheme="majorHAnsi" w:hAnsiTheme="majorHAnsi" w:cstheme="majorHAnsi"/>
          <w:bCs/>
          <w:sz w:val="22"/>
          <w:szCs w:val="22"/>
        </w:rPr>
      </w:pPr>
    </w:p>
    <w:p w14:paraId="793F92DD" w14:textId="77777777" w:rsidR="00F16B89" w:rsidRPr="00E710A5" w:rsidRDefault="00282CEB">
      <w:pPr>
        <w:rPr>
          <w:rFonts w:asciiTheme="majorHAnsi" w:hAnsiTheme="majorHAnsi" w:cstheme="majorHAnsi"/>
          <w:bCs/>
          <w:sz w:val="22"/>
          <w:szCs w:val="22"/>
        </w:rPr>
      </w:pPr>
      <w:r w:rsidRPr="00E710A5">
        <w:rPr>
          <w:rFonts w:asciiTheme="majorHAnsi" w:hAnsiTheme="majorHAnsi" w:cstheme="majorHAnsi"/>
          <w:bCs/>
          <w:sz w:val="22"/>
          <w:szCs w:val="22"/>
          <w:highlight w:val="lightGray"/>
          <w:u w:val="single"/>
        </w:rPr>
        <w:t>DECLARATION</w:t>
      </w:r>
      <w:r w:rsidRPr="00E710A5">
        <w:rPr>
          <w:rFonts w:asciiTheme="majorHAnsi" w:hAnsiTheme="majorHAnsi" w:cstheme="majorHAnsi"/>
          <w:bCs/>
          <w:sz w:val="22"/>
          <w:szCs w:val="22"/>
          <w:highlight w:val="lightGray"/>
        </w:rPr>
        <w:t>:</w:t>
      </w:r>
    </w:p>
    <w:p w14:paraId="16F2171B" w14:textId="77777777" w:rsidR="00F16B89" w:rsidRPr="00E710A5" w:rsidRDefault="00F16B89">
      <w:pPr>
        <w:rPr>
          <w:rFonts w:asciiTheme="majorHAnsi" w:hAnsiTheme="majorHAnsi" w:cstheme="majorHAnsi"/>
          <w:bCs/>
          <w:sz w:val="22"/>
          <w:szCs w:val="22"/>
        </w:rPr>
      </w:pPr>
    </w:p>
    <w:p w14:paraId="606D3329" w14:textId="22E9793F" w:rsidR="00F16B89" w:rsidRPr="00E710A5" w:rsidRDefault="00282CEB">
      <w:pPr>
        <w:rPr>
          <w:rFonts w:asciiTheme="majorHAnsi" w:hAnsiTheme="majorHAnsi" w:cstheme="majorHAnsi"/>
          <w:bCs/>
          <w:sz w:val="22"/>
          <w:szCs w:val="22"/>
        </w:rPr>
      </w:pPr>
      <w:bookmarkStart w:id="3" w:name="_3znysh7" w:colFirst="0" w:colLast="0"/>
      <w:bookmarkEnd w:id="3"/>
      <w:r w:rsidRPr="00E710A5">
        <w:rPr>
          <w:rFonts w:asciiTheme="majorHAnsi" w:hAnsiTheme="majorHAnsi" w:cstheme="majorHAnsi"/>
          <w:bCs/>
          <w:sz w:val="22"/>
          <w:szCs w:val="22"/>
        </w:rPr>
        <w:t xml:space="preserve">I do hereby declare that all the above </w:t>
      </w:r>
      <w:r w:rsidR="00530178" w:rsidRPr="00E710A5">
        <w:rPr>
          <w:rFonts w:asciiTheme="majorHAnsi" w:hAnsiTheme="majorHAnsi" w:cstheme="majorHAnsi"/>
          <w:bCs/>
          <w:sz w:val="22"/>
          <w:szCs w:val="22"/>
        </w:rPr>
        <w:t xml:space="preserve">information </w:t>
      </w:r>
      <w:proofErr w:type="gramStart"/>
      <w:r w:rsidR="00530178" w:rsidRPr="00E710A5">
        <w:rPr>
          <w:rFonts w:asciiTheme="majorHAnsi" w:hAnsiTheme="majorHAnsi" w:cstheme="majorHAnsi"/>
          <w:bCs/>
          <w:sz w:val="22"/>
          <w:szCs w:val="22"/>
        </w:rPr>
        <w:t>are</w:t>
      </w:r>
      <w:proofErr w:type="gramEnd"/>
      <w:r w:rsidRPr="00E710A5">
        <w:rPr>
          <w:rFonts w:asciiTheme="majorHAnsi" w:hAnsiTheme="majorHAnsi" w:cstheme="majorHAnsi"/>
          <w:bCs/>
          <w:sz w:val="22"/>
          <w:szCs w:val="22"/>
        </w:rPr>
        <w:t xml:space="preserve"> true to the best of my knowledge. If at any time, I am found to have concealed any material information or given any false details about myself, I understand that my appointment shall be liable to summary termination without any notice or compensation to me.</w:t>
      </w:r>
      <w:r w:rsidR="00DE33F7" w:rsidRPr="00E710A5">
        <w:rPr>
          <w:rFonts w:asciiTheme="majorHAnsi" w:hAnsiTheme="majorHAnsi" w:cstheme="majorHAnsi"/>
          <w:bCs/>
          <w:noProof/>
          <w:sz w:val="22"/>
          <w:szCs w:val="22"/>
        </w:rPr>
        <w:drawing>
          <wp:anchor distT="0" distB="0" distL="114300" distR="114300" simplePos="0" relativeHeight="251658240" behindDoc="0" locked="0" layoutInCell="1" allowOverlap="1" wp14:anchorId="58508941" wp14:editId="11988315">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pic:spPr>
                </pic:pic>
              </a:graphicData>
            </a:graphic>
            <wp14:sizeRelH relativeFrom="page">
              <wp14:pctWidth>0</wp14:pctWidth>
            </wp14:sizeRelH>
            <wp14:sizeRelV relativeFrom="page">
              <wp14:pctHeight>0</wp14:pctHeight>
            </wp14:sizeRelV>
          </wp:anchor>
        </w:drawing>
      </w:r>
    </w:p>
    <w:sectPr w:rsidR="00F16B89" w:rsidRPr="00E710A5" w:rsidSect="002234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8904" w14:textId="77777777" w:rsidR="00055ECD" w:rsidRDefault="00055ECD">
      <w:r>
        <w:separator/>
      </w:r>
    </w:p>
  </w:endnote>
  <w:endnote w:type="continuationSeparator" w:id="0">
    <w:p w14:paraId="2514904E" w14:textId="77777777" w:rsidR="00055ECD" w:rsidRDefault="0005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EB0B" w14:textId="77777777" w:rsidR="00F16B89" w:rsidRDefault="00F16B89">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9EBDE" w14:textId="77777777" w:rsidR="00F16B89" w:rsidRDefault="00F16B89">
    <w:pPr>
      <w:pBdr>
        <w:top w:val="nil"/>
        <w:left w:val="nil"/>
        <w:bottom w:val="nil"/>
        <w:right w:val="nil"/>
        <w:between w:val="nil"/>
      </w:pBdr>
      <w:tabs>
        <w:tab w:val="center" w:pos="4513"/>
        <w:tab w:val="right" w:pos="9026"/>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45AE" w14:textId="77777777" w:rsidR="00F16B89" w:rsidRDefault="00F16B89">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3A72B" w14:textId="77777777" w:rsidR="00055ECD" w:rsidRDefault="00055ECD">
      <w:r>
        <w:separator/>
      </w:r>
    </w:p>
  </w:footnote>
  <w:footnote w:type="continuationSeparator" w:id="0">
    <w:p w14:paraId="7BE0C07A" w14:textId="77777777" w:rsidR="00055ECD" w:rsidRDefault="0005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CBD2" w14:textId="77777777" w:rsidR="00F16B89" w:rsidRDefault="00F16B89">
    <w:pPr>
      <w:pBdr>
        <w:top w:val="nil"/>
        <w:left w:val="nil"/>
        <w:bottom w:val="nil"/>
        <w:right w:val="nil"/>
        <w:between w:val="nil"/>
      </w:pBdr>
      <w:tabs>
        <w:tab w:val="center" w:pos="4320"/>
        <w:tab w:val="right" w:pos="8640"/>
      </w:tabs>
      <w:jc w:val="both"/>
      <w:rPr>
        <w:rFonts w:ascii="Arial" w:eastAsia="Arial" w:hAnsi="Arial" w:cs="Arial"/>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415B5" w14:textId="77777777" w:rsidR="00E710A5" w:rsidRPr="00E710A5" w:rsidRDefault="00E710A5" w:rsidP="00E710A5">
    <w:pPr>
      <w:pBdr>
        <w:top w:val="nil"/>
        <w:left w:val="nil"/>
        <w:bottom w:val="nil"/>
        <w:right w:val="nil"/>
        <w:between w:val="nil"/>
      </w:pBdr>
      <w:tabs>
        <w:tab w:val="center" w:pos="4320"/>
        <w:tab w:val="right" w:pos="8640"/>
      </w:tabs>
      <w:jc w:val="both"/>
      <w:rPr>
        <w:rFonts w:asciiTheme="majorHAnsi" w:hAnsiTheme="majorHAnsi" w:cstheme="majorHAnsi"/>
        <w:sz w:val="22"/>
        <w:szCs w:val="22"/>
      </w:rPr>
    </w:pPr>
    <w:r w:rsidRPr="00E710A5">
      <w:rPr>
        <w:rFonts w:asciiTheme="majorHAnsi" w:hAnsiTheme="majorHAnsi" w:cstheme="majorHAnsi"/>
        <w:sz w:val="22"/>
        <w:szCs w:val="22"/>
      </w:rPr>
      <w:t>Gandikota Suresh</w:t>
    </w:r>
  </w:p>
  <w:p w14:paraId="7B31E73B" w14:textId="300F51EF" w:rsidR="00F16B89" w:rsidRPr="00E710A5" w:rsidRDefault="00282CEB" w:rsidP="00E710A5">
    <w:pPr>
      <w:pBdr>
        <w:top w:val="nil"/>
        <w:left w:val="nil"/>
        <w:bottom w:val="nil"/>
        <w:right w:val="nil"/>
        <w:between w:val="nil"/>
      </w:pBdr>
      <w:tabs>
        <w:tab w:val="center" w:pos="4320"/>
        <w:tab w:val="right" w:pos="8640"/>
      </w:tabs>
      <w:jc w:val="both"/>
      <w:rPr>
        <w:rFonts w:asciiTheme="majorHAnsi" w:hAnsiTheme="majorHAnsi" w:cstheme="majorHAnsi"/>
        <w:sz w:val="22"/>
        <w:szCs w:val="22"/>
      </w:rPr>
    </w:pPr>
    <w:r w:rsidRPr="00E710A5">
      <w:rPr>
        <w:rFonts w:asciiTheme="majorHAnsi" w:hAnsiTheme="majorHAnsi" w:cstheme="majorHAnsi"/>
        <w:sz w:val="22"/>
        <w:szCs w:val="22"/>
      </w:rPr>
      <w:t>PH: + 91- 9010149159</w:t>
    </w:r>
  </w:p>
  <w:p w14:paraId="71CA1033" w14:textId="77777777" w:rsidR="00E710A5" w:rsidRPr="00E710A5" w:rsidRDefault="00282CEB" w:rsidP="00E710A5">
    <w:pPr>
      <w:pStyle w:val="Title"/>
      <w:pBdr>
        <w:bottom w:val="single" w:sz="4" w:space="1" w:color="000000"/>
      </w:pBdr>
      <w:jc w:val="left"/>
      <w:rPr>
        <w:rFonts w:asciiTheme="majorHAnsi" w:eastAsia="Times New Roman" w:hAnsiTheme="majorHAnsi" w:cstheme="majorHAnsi"/>
        <w:b w:val="0"/>
        <w:sz w:val="22"/>
        <w:szCs w:val="22"/>
      </w:rPr>
    </w:pPr>
    <w:r w:rsidRPr="00E710A5">
      <w:rPr>
        <w:rFonts w:asciiTheme="majorHAnsi" w:eastAsia="Times New Roman" w:hAnsiTheme="majorHAnsi" w:cstheme="majorHAnsi"/>
        <w:b w:val="0"/>
        <w:sz w:val="22"/>
        <w:szCs w:val="22"/>
      </w:rPr>
      <w:t>SAP SD Consultant</w:t>
    </w:r>
  </w:p>
  <w:p w14:paraId="621643B7" w14:textId="6FDC5974" w:rsidR="00E710A5" w:rsidRPr="00E710A5" w:rsidRDefault="00282CEB" w:rsidP="00E710A5">
    <w:pPr>
      <w:pStyle w:val="Title"/>
      <w:pBdr>
        <w:bottom w:val="single" w:sz="4" w:space="1" w:color="000000"/>
      </w:pBdr>
      <w:jc w:val="left"/>
      <w:rPr>
        <w:rFonts w:asciiTheme="majorHAnsi" w:eastAsia="Times New Roman" w:hAnsiTheme="majorHAnsi" w:cstheme="majorHAnsi"/>
        <w:b w:val="0"/>
        <w:sz w:val="22"/>
        <w:szCs w:val="22"/>
      </w:rPr>
    </w:pPr>
    <w:r w:rsidRPr="00E710A5">
      <w:rPr>
        <w:rFonts w:asciiTheme="majorHAnsi" w:eastAsia="Times New Roman" w:hAnsiTheme="majorHAnsi" w:cstheme="majorHAnsi"/>
        <w:b w:val="0"/>
        <w:sz w:val="22"/>
        <w:szCs w:val="22"/>
      </w:rPr>
      <w:t>Email: gandikotasureshsapsd@gmail.com</w:t>
    </w:r>
  </w:p>
  <w:p w14:paraId="18F74D24" w14:textId="77777777" w:rsidR="00F16B89" w:rsidRDefault="00F16B89">
    <w:pPr>
      <w:pBdr>
        <w:top w:val="nil"/>
        <w:left w:val="nil"/>
        <w:bottom w:val="nil"/>
        <w:right w:val="nil"/>
        <w:between w:val="nil"/>
      </w:pBdr>
      <w:tabs>
        <w:tab w:val="center" w:pos="4320"/>
        <w:tab w:val="right" w:pos="8640"/>
      </w:tabs>
      <w:jc w:val="both"/>
      <w:rPr>
        <w:rFonts w:ascii="Arial" w:eastAsia="Arial" w:hAnsi="Arial" w:cs="Arial"/>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D213" w14:textId="77777777" w:rsidR="00F16B89" w:rsidRDefault="00F16B89">
    <w:pPr>
      <w:pBdr>
        <w:top w:val="nil"/>
        <w:left w:val="nil"/>
        <w:bottom w:val="nil"/>
        <w:right w:val="nil"/>
        <w:between w:val="nil"/>
      </w:pBdr>
      <w:tabs>
        <w:tab w:val="center" w:pos="4320"/>
        <w:tab w:val="right" w:pos="8640"/>
      </w:tabs>
      <w:jc w:val="both"/>
      <w:rPr>
        <w:rFonts w:ascii="Arial" w:eastAsia="Arial" w:hAnsi="Arial" w:cs="Arial"/>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18B"/>
    <w:multiLevelType w:val="multilevel"/>
    <w:tmpl w:val="A74A38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51491327"/>
    <w:multiLevelType w:val="multilevel"/>
    <w:tmpl w:val="EAAA37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75D563B"/>
    <w:multiLevelType w:val="multilevel"/>
    <w:tmpl w:val="B1D490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58340413"/>
    <w:multiLevelType w:val="multilevel"/>
    <w:tmpl w:val="1BF83E9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626A517A"/>
    <w:multiLevelType w:val="multilevel"/>
    <w:tmpl w:val="F9E4547E"/>
    <w:lvl w:ilvl="0">
      <w:start w:val="1"/>
      <w:numFmt w:val="bullet"/>
      <w:lvlText w:val="•"/>
      <w:lvlJc w:val="left"/>
      <w:pPr>
        <w:ind w:left="0" w:firstLine="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70437F97"/>
    <w:multiLevelType w:val="multilevel"/>
    <w:tmpl w:val="2892D1AE"/>
    <w:lvl w:ilvl="0">
      <w:start w:val="1"/>
      <w:numFmt w:val="bullet"/>
      <w:lvlText w:val="●"/>
      <w:lvlJc w:val="left"/>
      <w:pPr>
        <w:ind w:left="450" w:hanging="360"/>
      </w:pPr>
      <w:rPr>
        <w:rFonts w:ascii="Noto Sans Symbols" w:eastAsia="Noto Sans Symbols" w:hAnsi="Noto Sans Symbols" w:cs="Noto Sans Symbols"/>
        <w:vertAlign w:val="baseline"/>
      </w:rPr>
    </w:lvl>
    <w:lvl w:ilvl="1">
      <w:start w:val="1"/>
      <w:numFmt w:val="bullet"/>
      <w:lvlText w:val="o"/>
      <w:lvlJc w:val="left"/>
      <w:pPr>
        <w:ind w:left="1170" w:hanging="360"/>
      </w:pPr>
      <w:rPr>
        <w:rFonts w:ascii="Courier New" w:eastAsia="Courier New" w:hAnsi="Courier New" w:cs="Courier New"/>
        <w:vertAlign w:val="baseline"/>
      </w:rPr>
    </w:lvl>
    <w:lvl w:ilvl="2">
      <w:start w:val="1"/>
      <w:numFmt w:val="bullet"/>
      <w:lvlText w:val="▪"/>
      <w:lvlJc w:val="left"/>
      <w:pPr>
        <w:ind w:left="1890" w:hanging="360"/>
      </w:pPr>
      <w:rPr>
        <w:rFonts w:ascii="Noto Sans Symbols" w:eastAsia="Noto Sans Symbols" w:hAnsi="Noto Sans Symbols" w:cs="Noto Sans Symbols"/>
        <w:vertAlign w:val="baseline"/>
      </w:rPr>
    </w:lvl>
    <w:lvl w:ilvl="3">
      <w:start w:val="1"/>
      <w:numFmt w:val="bullet"/>
      <w:lvlText w:val="●"/>
      <w:lvlJc w:val="left"/>
      <w:pPr>
        <w:ind w:left="2610" w:hanging="360"/>
      </w:pPr>
      <w:rPr>
        <w:rFonts w:ascii="Noto Sans Symbols" w:eastAsia="Noto Sans Symbols" w:hAnsi="Noto Sans Symbols" w:cs="Noto Sans Symbols"/>
        <w:vertAlign w:val="baseline"/>
      </w:rPr>
    </w:lvl>
    <w:lvl w:ilvl="4">
      <w:start w:val="1"/>
      <w:numFmt w:val="bullet"/>
      <w:lvlText w:val="o"/>
      <w:lvlJc w:val="left"/>
      <w:pPr>
        <w:ind w:left="3330" w:hanging="360"/>
      </w:pPr>
      <w:rPr>
        <w:rFonts w:ascii="Courier New" w:eastAsia="Courier New" w:hAnsi="Courier New" w:cs="Courier New"/>
        <w:vertAlign w:val="baseline"/>
      </w:rPr>
    </w:lvl>
    <w:lvl w:ilvl="5">
      <w:start w:val="1"/>
      <w:numFmt w:val="bullet"/>
      <w:lvlText w:val="▪"/>
      <w:lvlJc w:val="left"/>
      <w:pPr>
        <w:ind w:left="4050" w:hanging="360"/>
      </w:pPr>
      <w:rPr>
        <w:rFonts w:ascii="Noto Sans Symbols" w:eastAsia="Noto Sans Symbols" w:hAnsi="Noto Sans Symbols" w:cs="Noto Sans Symbols"/>
        <w:vertAlign w:val="baseline"/>
      </w:rPr>
    </w:lvl>
    <w:lvl w:ilvl="6">
      <w:start w:val="1"/>
      <w:numFmt w:val="bullet"/>
      <w:lvlText w:val="●"/>
      <w:lvlJc w:val="left"/>
      <w:pPr>
        <w:ind w:left="4770" w:hanging="360"/>
      </w:pPr>
      <w:rPr>
        <w:rFonts w:ascii="Noto Sans Symbols" w:eastAsia="Noto Sans Symbols" w:hAnsi="Noto Sans Symbols" w:cs="Noto Sans Symbols"/>
        <w:vertAlign w:val="baseline"/>
      </w:rPr>
    </w:lvl>
    <w:lvl w:ilvl="7">
      <w:start w:val="1"/>
      <w:numFmt w:val="bullet"/>
      <w:lvlText w:val="o"/>
      <w:lvlJc w:val="left"/>
      <w:pPr>
        <w:ind w:left="5490" w:hanging="360"/>
      </w:pPr>
      <w:rPr>
        <w:rFonts w:ascii="Courier New" w:eastAsia="Courier New" w:hAnsi="Courier New" w:cs="Courier New"/>
        <w:vertAlign w:val="baseline"/>
      </w:rPr>
    </w:lvl>
    <w:lvl w:ilvl="8">
      <w:start w:val="1"/>
      <w:numFmt w:val="bullet"/>
      <w:lvlText w:val="▪"/>
      <w:lvlJc w:val="left"/>
      <w:pPr>
        <w:ind w:left="6210" w:hanging="360"/>
      </w:pPr>
      <w:rPr>
        <w:rFonts w:ascii="Noto Sans Symbols" w:eastAsia="Noto Sans Symbols" w:hAnsi="Noto Sans Symbols" w:cs="Noto Sans Symbols"/>
        <w:vertAlign w:val="baseline"/>
      </w:rPr>
    </w:lvl>
  </w:abstractNum>
  <w:abstractNum w:abstractNumId="6" w15:restartNumberingAfterBreak="0">
    <w:nsid w:val="7D81245A"/>
    <w:multiLevelType w:val="multilevel"/>
    <w:tmpl w:val="AF665C1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3"/>
  </w:num>
  <w:num w:numId="2">
    <w:abstractNumId w:val="1"/>
  </w:num>
  <w:num w:numId="3">
    <w:abstractNumId w:val="5"/>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89"/>
    <w:rsid w:val="00014725"/>
    <w:rsid w:val="00055ECD"/>
    <w:rsid w:val="000E275B"/>
    <w:rsid w:val="001C18BE"/>
    <w:rsid w:val="002234AC"/>
    <w:rsid w:val="00282CEB"/>
    <w:rsid w:val="00286DE4"/>
    <w:rsid w:val="002B698D"/>
    <w:rsid w:val="003059F3"/>
    <w:rsid w:val="00400506"/>
    <w:rsid w:val="00430176"/>
    <w:rsid w:val="00530178"/>
    <w:rsid w:val="005922F3"/>
    <w:rsid w:val="005D1C12"/>
    <w:rsid w:val="007951F6"/>
    <w:rsid w:val="007C68BF"/>
    <w:rsid w:val="007E236E"/>
    <w:rsid w:val="008334C9"/>
    <w:rsid w:val="008B2A22"/>
    <w:rsid w:val="008E1EE4"/>
    <w:rsid w:val="009D76BD"/>
    <w:rsid w:val="009D7E92"/>
    <w:rsid w:val="00A0157F"/>
    <w:rsid w:val="00A1036B"/>
    <w:rsid w:val="00A22F61"/>
    <w:rsid w:val="00A72355"/>
    <w:rsid w:val="00B0797A"/>
    <w:rsid w:val="00B22555"/>
    <w:rsid w:val="00B65689"/>
    <w:rsid w:val="00B83EC3"/>
    <w:rsid w:val="00BC4F5E"/>
    <w:rsid w:val="00C044C2"/>
    <w:rsid w:val="00CB4A25"/>
    <w:rsid w:val="00D1764C"/>
    <w:rsid w:val="00D2160A"/>
    <w:rsid w:val="00D93FB8"/>
    <w:rsid w:val="00DC57CA"/>
    <w:rsid w:val="00DD508D"/>
    <w:rsid w:val="00DD5706"/>
    <w:rsid w:val="00DE33F7"/>
    <w:rsid w:val="00DE7954"/>
    <w:rsid w:val="00E710A5"/>
    <w:rsid w:val="00E756CE"/>
    <w:rsid w:val="00F16B89"/>
    <w:rsid w:val="00F63B35"/>
    <w:rsid w:val="00F7564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9CFB6"/>
  <w15:docId w15:val="{A718F171-F86A-4B86-A9F9-260CDE01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4AC"/>
  </w:style>
  <w:style w:type="paragraph" w:styleId="Heading1">
    <w:name w:val="heading 1"/>
    <w:basedOn w:val="Normal"/>
    <w:next w:val="Normal"/>
    <w:uiPriority w:val="9"/>
    <w:qFormat/>
    <w:rsid w:val="002234AC"/>
    <w:pPr>
      <w:keepNext/>
      <w:outlineLvl w:val="0"/>
    </w:pPr>
    <w:rPr>
      <w:b/>
      <w:sz w:val="28"/>
      <w:szCs w:val="28"/>
    </w:rPr>
  </w:style>
  <w:style w:type="paragraph" w:styleId="Heading2">
    <w:name w:val="heading 2"/>
    <w:basedOn w:val="Normal"/>
    <w:next w:val="Normal"/>
    <w:uiPriority w:val="9"/>
    <w:semiHidden/>
    <w:unhideWhenUsed/>
    <w:qFormat/>
    <w:rsid w:val="002234AC"/>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rsid w:val="002234AC"/>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234AC"/>
    <w:pPr>
      <w:keepNext/>
      <w:keepLines/>
      <w:spacing w:before="240" w:after="40"/>
      <w:outlineLvl w:val="3"/>
    </w:pPr>
    <w:rPr>
      <w:b/>
    </w:rPr>
  </w:style>
  <w:style w:type="paragraph" w:styleId="Heading5">
    <w:name w:val="heading 5"/>
    <w:basedOn w:val="Normal"/>
    <w:next w:val="Normal"/>
    <w:uiPriority w:val="9"/>
    <w:semiHidden/>
    <w:unhideWhenUsed/>
    <w:qFormat/>
    <w:rsid w:val="002234AC"/>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2234A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234AC"/>
    <w:pPr>
      <w:jc w:val="center"/>
    </w:pPr>
    <w:rPr>
      <w:rFonts w:ascii="Verdana" w:eastAsia="Verdana" w:hAnsi="Verdana" w:cs="Verdana"/>
      <w:b/>
      <w:sz w:val="26"/>
      <w:szCs w:val="26"/>
    </w:rPr>
  </w:style>
  <w:style w:type="paragraph" w:styleId="Subtitle">
    <w:name w:val="Subtitle"/>
    <w:basedOn w:val="Normal"/>
    <w:next w:val="Normal"/>
    <w:uiPriority w:val="11"/>
    <w:qFormat/>
    <w:rsid w:val="002234AC"/>
    <w:pPr>
      <w:spacing w:after="60"/>
      <w:jc w:val="center"/>
    </w:pPr>
    <w:rPr>
      <w:rFonts w:ascii="Arial" w:eastAsia="Arial" w:hAnsi="Arial" w:cs="Arial"/>
    </w:rPr>
  </w:style>
  <w:style w:type="table" w:customStyle="1" w:styleId="a">
    <w:name w:val="a"/>
    <w:basedOn w:val="TableNormal"/>
    <w:rsid w:val="002234AC"/>
    <w:tblPr>
      <w:tblStyleRowBandSize w:val="1"/>
      <w:tblStyleColBandSize w:val="1"/>
    </w:tblPr>
  </w:style>
  <w:style w:type="table" w:customStyle="1" w:styleId="a0">
    <w:name w:val="a0"/>
    <w:basedOn w:val="TableNormal"/>
    <w:rsid w:val="002234AC"/>
    <w:tblPr>
      <w:tblStyleRowBandSize w:val="1"/>
      <w:tblStyleColBandSize w:val="1"/>
    </w:tblPr>
  </w:style>
  <w:style w:type="character" w:styleId="Hyperlink">
    <w:name w:val="Hyperlink"/>
    <w:basedOn w:val="DefaultParagraphFont"/>
    <w:uiPriority w:val="99"/>
    <w:unhideWhenUsed/>
    <w:rsid w:val="00E710A5"/>
    <w:rPr>
      <w:color w:val="0000FF" w:themeColor="hyperlink"/>
      <w:u w:val="single"/>
    </w:rPr>
  </w:style>
  <w:style w:type="character" w:styleId="UnresolvedMention">
    <w:name w:val="Unresolved Mention"/>
    <w:basedOn w:val="DefaultParagraphFont"/>
    <w:uiPriority w:val="99"/>
    <w:semiHidden/>
    <w:unhideWhenUsed/>
    <w:rsid w:val="00E71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https://rdxfootmark.naukri.com/v2/track/openCv?trackingInfo=371af26b85e3a05c22d4dfffb6f07672134f530e18705c4458440321091b5b58120f19031645585c0c4356014b4450530401195c1333471b1b111040505f09574b011503504e1c180c571833471b1b0b154151550e4d584b50535a4f162e024b4340010143071944095400551b135b105516155c5c00031c120842501442095b5d5518120a10031753444f4a081e010303061640595a0e5148120a034e6&amp;docType=doc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ACT-O2</cp:lastModifiedBy>
  <cp:revision>3</cp:revision>
  <dcterms:created xsi:type="dcterms:W3CDTF">2023-01-09T07:05:00Z</dcterms:created>
  <dcterms:modified xsi:type="dcterms:W3CDTF">2023-01-09T07:31:00Z</dcterms:modified>
</cp:coreProperties>
</file>